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4B89" w14:textId="77777777" w:rsidR="001B365B" w:rsidRPr="001B365B" w:rsidRDefault="00F60461" w:rsidP="001B365B">
      <w:pPr>
        <w:spacing w:before="60" w:after="60"/>
        <w:jc w:val="both"/>
        <w:rPr>
          <w:b/>
          <w:szCs w:val="20"/>
        </w:rPr>
      </w:pPr>
      <w:r w:rsidRPr="00F60461">
        <w:rPr>
          <w:b/>
          <w:szCs w:val="20"/>
        </w:rPr>
        <w:t>Kieleckie Centrum Kultury</w:t>
      </w:r>
    </w:p>
    <w:p w14:paraId="781984E2" w14:textId="77777777" w:rsidR="001B365B" w:rsidRPr="001B365B" w:rsidRDefault="00F60461" w:rsidP="001B365B">
      <w:pPr>
        <w:spacing w:before="60" w:after="60"/>
        <w:jc w:val="both"/>
        <w:rPr>
          <w:bCs/>
          <w:szCs w:val="20"/>
        </w:rPr>
      </w:pPr>
      <w:r w:rsidRPr="00F60461">
        <w:rPr>
          <w:bCs/>
          <w:szCs w:val="20"/>
        </w:rPr>
        <w:t>Plac Stanisława Moniuszki</w:t>
      </w:r>
      <w:r w:rsidR="001B365B" w:rsidRPr="001B365B">
        <w:rPr>
          <w:bCs/>
          <w:szCs w:val="20"/>
        </w:rPr>
        <w:t xml:space="preserve"> </w:t>
      </w:r>
      <w:r w:rsidRPr="00F60461">
        <w:rPr>
          <w:bCs/>
          <w:szCs w:val="20"/>
        </w:rPr>
        <w:t>2b</w:t>
      </w:r>
      <w:r w:rsidR="001B365B" w:rsidRPr="001B365B">
        <w:rPr>
          <w:bCs/>
          <w:szCs w:val="20"/>
        </w:rPr>
        <w:t xml:space="preserve"> </w:t>
      </w:r>
    </w:p>
    <w:p w14:paraId="060BC233" w14:textId="77777777" w:rsidR="001B365B" w:rsidRPr="001B365B" w:rsidRDefault="00F60461" w:rsidP="001B365B">
      <w:pPr>
        <w:spacing w:before="60" w:after="60"/>
        <w:jc w:val="both"/>
        <w:rPr>
          <w:b/>
          <w:szCs w:val="20"/>
        </w:rPr>
      </w:pPr>
      <w:r w:rsidRPr="00F60461">
        <w:rPr>
          <w:bCs/>
          <w:szCs w:val="20"/>
        </w:rPr>
        <w:t>25-334</w:t>
      </w:r>
      <w:r w:rsidR="001B365B" w:rsidRPr="001B365B">
        <w:rPr>
          <w:bCs/>
          <w:szCs w:val="20"/>
        </w:rPr>
        <w:t xml:space="preserve"> </w:t>
      </w:r>
      <w:r w:rsidRPr="00F60461">
        <w:rPr>
          <w:bCs/>
          <w:szCs w:val="20"/>
        </w:rPr>
        <w:t>Kielce</w:t>
      </w:r>
    </w:p>
    <w:p w14:paraId="0C25C7D1" w14:textId="77777777" w:rsidR="001B365B" w:rsidRPr="001B365B" w:rsidRDefault="001B365B" w:rsidP="001B365B">
      <w:pPr>
        <w:spacing w:before="60" w:after="60"/>
        <w:ind w:left="851" w:hanging="295"/>
        <w:jc w:val="both"/>
        <w:rPr>
          <w:szCs w:val="20"/>
        </w:rPr>
      </w:pPr>
    </w:p>
    <w:p w14:paraId="206F53A0" w14:textId="77777777" w:rsidR="001B365B" w:rsidRPr="001B365B" w:rsidRDefault="001B365B" w:rsidP="001B365B">
      <w:pPr>
        <w:spacing w:before="60" w:after="60"/>
        <w:ind w:left="851" w:hanging="295"/>
        <w:jc w:val="both"/>
        <w:rPr>
          <w:szCs w:val="20"/>
        </w:rPr>
      </w:pPr>
    </w:p>
    <w:p w14:paraId="69E7EB87" w14:textId="77777777" w:rsidR="001B365B" w:rsidRPr="001B365B" w:rsidRDefault="001B365B" w:rsidP="001B365B">
      <w:pPr>
        <w:spacing w:before="60" w:after="60"/>
        <w:ind w:left="851" w:hanging="295"/>
        <w:jc w:val="both"/>
        <w:rPr>
          <w:szCs w:val="20"/>
        </w:rPr>
      </w:pPr>
    </w:p>
    <w:p w14:paraId="0143820C" w14:textId="6E077C04"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F60461" w:rsidRPr="00F60461">
        <w:rPr>
          <w:b/>
          <w:szCs w:val="20"/>
        </w:rPr>
        <w:t>ZP-KCK/3/2022</w:t>
      </w:r>
      <w:r w:rsidRPr="001B365B">
        <w:rPr>
          <w:szCs w:val="20"/>
        </w:rPr>
        <w:tab/>
      </w:r>
      <w:r w:rsidR="00F60461" w:rsidRPr="00F60461">
        <w:rPr>
          <w:szCs w:val="20"/>
        </w:rPr>
        <w:t>Kielce</w:t>
      </w:r>
      <w:r w:rsidRPr="001B365B">
        <w:rPr>
          <w:szCs w:val="20"/>
        </w:rPr>
        <w:t xml:space="preserve">, </w:t>
      </w:r>
      <w:r w:rsidR="00F60461" w:rsidRPr="00F60461">
        <w:rPr>
          <w:szCs w:val="20"/>
        </w:rPr>
        <w:t>2022-04-1</w:t>
      </w:r>
      <w:r w:rsidR="000F2232">
        <w:rPr>
          <w:szCs w:val="20"/>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19A450D7"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5E0BE5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69F290A7"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4FBE1522" w14:textId="77777777" w:rsidR="001B365B" w:rsidRPr="001B365B" w:rsidRDefault="00F60461" w:rsidP="001B365B">
      <w:pPr>
        <w:spacing w:before="600"/>
        <w:jc w:val="center"/>
        <w:rPr>
          <w:b/>
          <w:sz w:val="28"/>
          <w:szCs w:val="28"/>
        </w:rPr>
      </w:pPr>
      <w:r w:rsidRPr="00F60461">
        <w:rPr>
          <w:b/>
          <w:sz w:val="28"/>
          <w:szCs w:val="28"/>
        </w:rPr>
        <w:t>Modernizacja systemu pożarowego</w:t>
      </w:r>
    </w:p>
    <w:p w14:paraId="4A3D88B3" w14:textId="77777777" w:rsidR="001B365B" w:rsidRPr="001B365B" w:rsidRDefault="001B365B" w:rsidP="001B365B">
      <w:pPr>
        <w:jc w:val="center"/>
        <w:rPr>
          <w:b/>
          <w:sz w:val="32"/>
          <w:szCs w:val="32"/>
        </w:rPr>
      </w:pPr>
    </w:p>
    <w:p w14:paraId="35B22294" w14:textId="77777777" w:rsidR="001B365B" w:rsidRPr="001B365B" w:rsidRDefault="001B365B" w:rsidP="001B365B">
      <w:pPr>
        <w:jc w:val="center"/>
        <w:rPr>
          <w:b/>
          <w:sz w:val="32"/>
          <w:szCs w:val="32"/>
        </w:rPr>
      </w:pPr>
    </w:p>
    <w:p w14:paraId="0DE562A8" w14:textId="77777777" w:rsidR="001B365B" w:rsidRPr="001B365B" w:rsidRDefault="001B365B" w:rsidP="001B365B">
      <w:pPr>
        <w:jc w:val="center"/>
        <w:rPr>
          <w:b/>
          <w:sz w:val="32"/>
          <w:szCs w:val="32"/>
        </w:rPr>
      </w:pPr>
    </w:p>
    <w:p w14:paraId="3406872C" w14:textId="77777777" w:rsidR="001B365B" w:rsidRPr="001B365B" w:rsidRDefault="001B365B" w:rsidP="001B365B">
      <w:pPr>
        <w:jc w:val="center"/>
        <w:rPr>
          <w:b/>
          <w:sz w:val="32"/>
          <w:szCs w:val="32"/>
        </w:rPr>
      </w:pPr>
    </w:p>
    <w:p w14:paraId="797C690A" w14:textId="77777777"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F60461" w:rsidRPr="00F60461">
        <w:t>(</w:t>
      </w:r>
      <w:proofErr w:type="spellStart"/>
      <w:r w:rsidR="00F60461" w:rsidRPr="00F60461">
        <w:t>t.j</w:t>
      </w:r>
      <w:proofErr w:type="spellEnd"/>
      <w:r w:rsidR="00F60461" w:rsidRPr="00F60461">
        <w:t>. Dz.U. z 2021r. poz. 1129)</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34D69E78" w14:textId="77777777" w:rsidR="001B365B" w:rsidRPr="001B365B" w:rsidRDefault="001B365B" w:rsidP="001B365B">
      <w:pPr>
        <w:jc w:val="both"/>
      </w:pPr>
    </w:p>
    <w:p w14:paraId="288A228F" w14:textId="77777777" w:rsidR="001B365B" w:rsidRPr="001B365B" w:rsidRDefault="001B365B" w:rsidP="001B365B">
      <w:pPr>
        <w:jc w:val="both"/>
      </w:pPr>
    </w:p>
    <w:p w14:paraId="565C8DEE" w14:textId="77777777" w:rsidR="001B365B" w:rsidRPr="001B365B" w:rsidRDefault="001B365B" w:rsidP="001B365B">
      <w:pPr>
        <w:jc w:val="both"/>
      </w:pPr>
    </w:p>
    <w:p w14:paraId="37BDD654" w14:textId="77777777" w:rsidR="001B365B" w:rsidRPr="001B365B" w:rsidRDefault="001B365B" w:rsidP="001B365B">
      <w:pPr>
        <w:jc w:val="both"/>
      </w:pPr>
    </w:p>
    <w:p w14:paraId="08D41974" w14:textId="77777777" w:rsidR="001B365B" w:rsidRPr="001B365B" w:rsidRDefault="001B365B" w:rsidP="001B365B">
      <w:pPr>
        <w:jc w:val="both"/>
      </w:pPr>
    </w:p>
    <w:p w14:paraId="4BE12ED0" w14:textId="77777777" w:rsidR="001B365B" w:rsidRPr="001B365B" w:rsidRDefault="001B365B" w:rsidP="001B365B">
      <w:pPr>
        <w:jc w:val="both"/>
      </w:pPr>
    </w:p>
    <w:p w14:paraId="18CDB9D5" w14:textId="7507E011" w:rsidR="001B365B" w:rsidRPr="001B365B" w:rsidRDefault="001B365B" w:rsidP="001B365B">
      <w:pPr>
        <w:ind w:left="5940"/>
      </w:pPr>
      <w:r w:rsidRPr="001B365B">
        <w:t>Zatwierdzono:</w:t>
      </w:r>
    </w:p>
    <w:p w14:paraId="6D2876A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45D9379" w14:textId="77777777" w:rsidR="001B365B" w:rsidRPr="001B365B" w:rsidRDefault="001B365B" w:rsidP="001B365B">
      <w:pPr>
        <w:spacing w:line="276" w:lineRule="auto"/>
        <w:ind w:left="360"/>
      </w:pPr>
      <w:r w:rsidRPr="001B365B">
        <w:rPr>
          <w:lang w:val="x-none"/>
        </w:rPr>
        <w:t xml:space="preserve"> </w:t>
      </w:r>
      <w:r w:rsidR="00F60461" w:rsidRPr="00F60461">
        <w:rPr>
          <w:lang w:val="x-none"/>
        </w:rPr>
        <w:t>Kieleckie Centrum Kultury</w:t>
      </w:r>
    </w:p>
    <w:p w14:paraId="54EF5B74" w14:textId="77777777" w:rsidR="001B365B" w:rsidRPr="001B365B" w:rsidRDefault="001B365B" w:rsidP="001B365B">
      <w:pPr>
        <w:spacing w:line="276" w:lineRule="auto"/>
        <w:ind w:left="360"/>
      </w:pPr>
      <w:r w:rsidRPr="001B365B">
        <w:t xml:space="preserve"> </w:t>
      </w:r>
      <w:r w:rsidR="00F60461" w:rsidRPr="00F60461">
        <w:t>Plac Stanisława Moniuszki</w:t>
      </w:r>
      <w:r w:rsidRPr="001B365B">
        <w:t xml:space="preserve"> </w:t>
      </w:r>
      <w:r w:rsidR="00F60461" w:rsidRPr="00F60461">
        <w:t>2b</w:t>
      </w:r>
      <w:r w:rsidRPr="001B365B">
        <w:t xml:space="preserve"> </w:t>
      </w:r>
    </w:p>
    <w:p w14:paraId="7D944A74" w14:textId="77777777" w:rsidR="001B365B" w:rsidRPr="001B365B" w:rsidRDefault="001B365B" w:rsidP="001B365B">
      <w:pPr>
        <w:spacing w:line="276" w:lineRule="auto"/>
        <w:ind w:left="360"/>
      </w:pPr>
      <w:r w:rsidRPr="001B365B">
        <w:t xml:space="preserve"> </w:t>
      </w:r>
      <w:r w:rsidR="00F60461" w:rsidRPr="00F60461">
        <w:t>25-334</w:t>
      </w:r>
      <w:r w:rsidRPr="001B365B">
        <w:t xml:space="preserve"> </w:t>
      </w:r>
      <w:r w:rsidR="00F60461" w:rsidRPr="00F60461">
        <w:t>Kielce</w:t>
      </w:r>
    </w:p>
    <w:p w14:paraId="3CF931C3" w14:textId="77777777" w:rsidR="001B365B" w:rsidRPr="00231B00" w:rsidRDefault="001B365B" w:rsidP="001B365B">
      <w:pPr>
        <w:spacing w:line="276" w:lineRule="auto"/>
        <w:ind w:left="360"/>
      </w:pPr>
      <w:r w:rsidRPr="001B365B">
        <w:t xml:space="preserve"> </w:t>
      </w:r>
      <w:r w:rsidRPr="00231B00">
        <w:t xml:space="preserve">Tel.: </w:t>
      </w:r>
      <w:r w:rsidR="00F60461" w:rsidRPr="00F60461">
        <w:t>41</w:t>
      </w:r>
      <w:r w:rsidRPr="00231B00">
        <w:t xml:space="preserve"> </w:t>
      </w:r>
      <w:r w:rsidR="00F60461" w:rsidRPr="00F60461">
        <w:t>36-76-711, 36-76-722</w:t>
      </w:r>
    </w:p>
    <w:p w14:paraId="3EF6D5CA" w14:textId="77777777" w:rsidR="001B365B" w:rsidRPr="00231B00" w:rsidRDefault="001B365B" w:rsidP="001B365B">
      <w:pPr>
        <w:spacing w:line="276" w:lineRule="auto"/>
        <w:ind w:left="360"/>
      </w:pPr>
      <w:r w:rsidRPr="00231B00">
        <w:t xml:space="preserve"> Adres poczty elektronicznej: </w:t>
      </w:r>
      <w:r w:rsidR="00F60461" w:rsidRPr="00F60461">
        <w:rPr>
          <w:color w:val="0000FF"/>
        </w:rPr>
        <w:t>inwestycje@kck.com.pl</w:t>
      </w:r>
    </w:p>
    <w:p w14:paraId="1E7478F5" w14:textId="77777777"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F60461" w:rsidRPr="00F60461">
        <w:t>www.kck.com.pl</w:t>
      </w:r>
    </w:p>
    <w:p w14:paraId="755108E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40D02F3C" w14:textId="77777777" w:rsidR="001B365B" w:rsidRPr="001B365B" w:rsidRDefault="001B365B" w:rsidP="001B365B">
      <w:pPr>
        <w:spacing w:after="120"/>
        <w:ind w:left="426" w:firstLine="5"/>
        <w:jc w:val="both"/>
      </w:pPr>
      <w:r w:rsidRPr="001B365B">
        <w:t xml:space="preserve">Postępowanie o udzielenie zamówienia prowadzone jest w trybie </w:t>
      </w:r>
      <w:r w:rsidRPr="001B365B">
        <w:rPr>
          <w:b/>
          <w:bCs/>
        </w:rPr>
        <w:t>Podstawowy bez negocjacji</w:t>
      </w:r>
      <w:r w:rsidRPr="001B365B">
        <w:t xml:space="preserve">, o którym mowa w art. 275 pkt 1 ustawy </w:t>
      </w:r>
      <w:proofErr w:type="spellStart"/>
      <w:r w:rsidRPr="001B365B">
        <w:t>Pzp</w:t>
      </w:r>
      <w:proofErr w:type="spellEnd"/>
      <w:r w:rsidRPr="001B365B">
        <w:t>.</w:t>
      </w:r>
    </w:p>
    <w:p w14:paraId="0DB0E10C"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55B651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4E5F2BD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F60461" w:rsidRPr="00F60461">
        <w:rPr>
          <w:bCs/>
          <w:iCs/>
          <w:color w:val="0000FF"/>
          <w:lang w:val="x-none" w:eastAsia="x-none"/>
        </w:rPr>
        <w:t>https://e-propublico.pl</w:t>
      </w:r>
      <w:r w:rsidRPr="001B365B">
        <w:rPr>
          <w:bCs/>
          <w:iCs/>
          <w:color w:val="000000"/>
          <w:lang w:val="x-none" w:eastAsia="x-none"/>
        </w:rPr>
        <w:t xml:space="preserve"> (dalej jako: ”Platforma”).</w:t>
      </w:r>
    </w:p>
    <w:p w14:paraId="34220ED5" w14:textId="77777777"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199FC38B" w14:textId="77777777" w:rsidR="001B365B" w:rsidRPr="001B365B" w:rsidRDefault="00F60461"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211D6DE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010D4E66" w14:textId="77777777" w:rsidR="001B365B" w:rsidRPr="001B365B" w:rsidRDefault="00F60461"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768543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717FF6D0"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F60461">
        <w:rPr>
          <w:bCs/>
          <w:iCs/>
          <w:color w:val="000000"/>
          <w:lang w:val="x-none" w:eastAsia="x-none"/>
        </w:rPr>
        <w:fldChar w:fldCharType="begin">
          <w:ffData>
            <w:name w:val="Wybór1"/>
            <w:enabled/>
            <w:calcOnExit w:val="0"/>
            <w:checkBox>
              <w:sizeAuto/>
              <w:default w:val="0"/>
              <w:checked w:val="0"/>
            </w:checkBox>
          </w:ffData>
        </w:fldChar>
      </w:r>
      <w:bookmarkStart w:id="3" w:name="Wybór1"/>
      <w:r w:rsidR="00F60461">
        <w:rPr>
          <w:bCs/>
          <w:iCs/>
          <w:color w:val="000000"/>
          <w:lang w:val="x-none" w:eastAsia="x-none"/>
        </w:rPr>
        <w:instrText xml:space="preserve"> FORMCHECKBOX </w:instrText>
      </w:r>
      <w:r w:rsidR="00775825">
        <w:rPr>
          <w:bCs/>
          <w:iCs/>
          <w:color w:val="000000"/>
          <w:lang w:val="x-none" w:eastAsia="x-none"/>
        </w:rPr>
      </w:r>
      <w:r w:rsidR="00775825">
        <w:rPr>
          <w:bCs/>
          <w:iCs/>
          <w:color w:val="000000"/>
          <w:lang w:val="x-none" w:eastAsia="x-none"/>
        </w:rPr>
        <w:fldChar w:fldCharType="separate"/>
      </w:r>
      <w:r w:rsidR="00F60461">
        <w:rPr>
          <w:bCs/>
          <w:iCs/>
          <w:color w:val="000000"/>
          <w:lang w:val="x-none" w:eastAsia="x-none"/>
        </w:rPr>
        <w:fldChar w:fldCharType="end"/>
      </w:r>
      <w:bookmarkEnd w:id="3"/>
      <w:r w:rsidRPr="001B365B">
        <w:rPr>
          <w:bCs/>
          <w:iCs/>
          <w:color w:val="000000"/>
          <w:lang w:val="x-none" w:eastAsia="x-none"/>
        </w:rPr>
        <w:t xml:space="preserve"> wymaga /  </w:t>
      </w:r>
      <w:r w:rsidR="00F60461">
        <w:rPr>
          <w:bCs/>
          <w:iCs/>
          <w:color w:val="000000"/>
          <w:lang w:val="x-none" w:eastAsia="x-none"/>
        </w:rPr>
        <w:fldChar w:fldCharType="begin">
          <w:ffData>
            <w:name w:val="Wybór2"/>
            <w:enabled/>
            <w:calcOnExit w:val="0"/>
            <w:checkBox>
              <w:sizeAuto/>
              <w:default w:val="0"/>
              <w:checked/>
            </w:checkBox>
          </w:ffData>
        </w:fldChar>
      </w:r>
      <w:bookmarkStart w:id="4" w:name="Wybór2"/>
      <w:r w:rsidR="00F60461">
        <w:rPr>
          <w:bCs/>
          <w:iCs/>
          <w:color w:val="000000"/>
          <w:lang w:val="x-none" w:eastAsia="x-none"/>
        </w:rPr>
        <w:instrText xml:space="preserve"> FORMCHECKBOX </w:instrText>
      </w:r>
      <w:r w:rsidR="00775825">
        <w:rPr>
          <w:bCs/>
          <w:iCs/>
          <w:color w:val="000000"/>
          <w:lang w:val="x-none" w:eastAsia="x-none"/>
        </w:rPr>
      </w:r>
      <w:r w:rsidR="00775825">
        <w:rPr>
          <w:bCs/>
          <w:iCs/>
          <w:color w:val="000000"/>
          <w:lang w:val="x-none" w:eastAsia="x-none"/>
        </w:rPr>
        <w:fldChar w:fldCharType="separate"/>
      </w:r>
      <w:r w:rsidR="00F60461">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552C7D07"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F60461" w:rsidRPr="00F60461">
        <w:rPr>
          <w:bCs/>
          <w:iCs/>
          <w:color w:val="000000"/>
          <w:lang w:val="x-none" w:eastAsia="x-none"/>
        </w:rPr>
        <w:t>(</w:t>
      </w:r>
      <w:proofErr w:type="spellStart"/>
      <w:r w:rsidR="00F60461" w:rsidRPr="00F60461">
        <w:rPr>
          <w:bCs/>
          <w:iCs/>
          <w:color w:val="000000"/>
          <w:lang w:val="x-none" w:eastAsia="x-none"/>
        </w:rPr>
        <w:t>t.j</w:t>
      </w:r>
      <w:proofErr w:type="spellEnd"/>
      <w:r w:rsidR="00F60461" w:rsidRPr="00F60461">
        <w:rPr>
          <w:bCs/>
          <w:iCs/>
          <w:color w:val="000000"/>
          <w:lang w:val="x-none" w:eastAsia="x-none"/>
        </w:rPr>
        <w:t>. Dz.U. z 2021r. poz. 1129)</w:t>
      </w:r>
      <w:r w:rsidRPr="001B365B">
        <w:rPr>
          <w:bCs/>
          <w:iCs/>
          <w:color w:val="000000"/>
          <w:lang w:eastAsia="x-none"/>
        </w:rPr>
        <w:t>.</w:t>
      </w:r>
    </w:p>
    <w:p w14:paraId="26C54BF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79FEFA38"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F60461" w:rsidRPr="00F60461">
        <w:rPr>
          <w:b/>
          <w:bCs/>
          <w:iCs/>
          <w:color w:val="000000"/>
          <w:lang w:val="x-none" w:eastAsia="x-none"/>
        </w:rPr>
        <w:t>Modernizacja systemu pożarowego</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F60461" w:rsidRPr="001B365B" w14:paraId="12218A2A" w14:textId="77777777" w:rsidTr="00460C34">
        <w:tc>
          <w:tcPr>
            <w:tcW w:w="8651" w:type="dxa"/>
            <w:tcBorders>
              <w:top w:val="single" w:sz="4" w:space="0" w:color="auto"/>
              <w:left w:val="single" w:sz="4" w:space="0" w:color="auto"/>
              <w:bottom w:val="single" w:sz="4" w:space="0" w:color="auto"/>
              <w:right w:val="single" w:sz="4" w:space="0" w:color="auto"/>
            </w:tcBorders>
            <w:hideMark/>
          </w:tcPr>
          <w:p w14:paraId="45D233D9" w14:textId="4FA704C0" w:rsidR="00F60461" w:rsidRDefault="00F60461" w:rsidP="00460C34">
            <w:pPr>
              <w:spacing w:before="80" w:after="120"/>
            </w:pPr>
            <w:r w:rsidRPr="001B365B">
              <w:rPr>
                <w:b/>
              </w:rPr>
              <w:t xml:space="preserve">Wspólny Słownik Zamówień: </w:t>
            </w:r>
            <w:r w:rsidRPr="00F60461">
              <w:t>45343000-3 - Roboty instalacyjne przeciwpożarowe</w:t>
            </w:r>
          </w:p>
          <w:p w14:paraId="556E0953" w14:textId="5184FA85" w:rsidR="00277622" w:rsidRPr="001B365B" w:rsidRDefault="00277622" w:rsidP="00460C34">
            <w:pPr>
              <w:spacing w:before="80" w:after="120"/>
            </w:pPr>
            <w:r>
              <w:t>45000000-7 Roboty budowlane</w:t>
            </w:r>
          </w:p>
          <w:p w14:paraId="2C1BEF43" w14:textId="77777777" w:rsidR="00F60461" w:rsidRPr="001B365B" w:rsidRDefault="00F60461" w:rsidP="00460C34">
            <w:pPr>
              <w:spacing w:before="80" w:after="60"/>
              <w:rPr>
                <w:b/>
              </w:rPr>
            </w:pPr>
            <w:r w:rsidRPr="001B365B">
              <w:t>Szczegółowy opis przedmiotu zamówienia:</w:t>
            </w:r>
          </w:p>
          <w:p w14:paraId="46B6B89A" w14:textId="1F85F4DF" w:rsidR="00F60461" w:rsidRPr="00F60461" w:rsidRDefault="00F60461" w:rsidP="00460C34">
            <w:pPr>
              <w:spacing w:after="120"/>
              <w:jc w:val="both"/>
            </w:pPr>
            <w:r w:rsidRPr="00F60461">
              <w:t>1.</w:t>
            </w:r>
            <w:r w:rsidRPr="00F60461">
              <w:tab/>
              <w:t>Przedmiotem zamówienia jest:</w:t>
            </w:r>
            <w:r w:rsidR="002B716E">
              <w:t xml:space="preserve"> </w:t>
            </w:r>
            <w:r w:rsidRPr="00F60461">
              <w:t>Modernizacja systemu pożarowego zgodnie z dokumentacją stanowiącą załącznik do SWZ, w tym:</w:t>
            </w:r>
          </w:p>
          <w:p w14:paraId="6AD4CEEC" w14:textId="77777777" w:rsidR="00F60461" w:rsidRPr="00F60461" w:rsidRDefault="00F60461" w:rsidP="00460C34">
            <w:pPr>
              <w:spacing w:after="120"/>
              <w:jc w:val="both"/>
            </w:pPr>
            <w:r w:rsidRPr="00F60461">
              <w:t>a)</w:t>
            </w:r>
            <w:r w:rsidRPr="00F60461">
              <w:tab/>
              <w:t xml:space="preserve">Opracowanie projektu wykonawczego na podstawie dokumentacji projektowej nowego systemu sygnalizacji pożarowej dla Budynku Kieleckiego Centrum Kultury Plac Moniuszki 2B wraz z wymaganymi uzgodnieniami (przez rzeczoznawcę ds. zabezpieczeń </w:t>
            </w:r>
            <w:proofErr w:type="spellStart"/>
            <w:r w:rsidRPr="00F60461">
              <w:t>ppoż</w:t>
            </w:r>
            <w:proofErr w:type="spellEnd"/>
            <w:r w:rsidRPr="00F60461">
              <w:t>).</w:t>
            </w:r>
          </w:p>
          <w:p w14:paraId="011331EB" w14:textId="77777777" w:rsidR="00F60461" w:rsidRPr="00F60461" w:rsidRDefault="00F60461" w:rsidP="00460C34">
            <w:pPr>
              <w:spacing w:after="120"/>
              <w:jc w:val="both"/>
            </w:pPr>
            <w:r w:rsidRPr="00F60461">
              <w:lastRenderedPageBreak/>
              <w:t>Projekt należy opracować w 3 kompletach w wersji papierowej oraz wersji elektronicznej w postaci plików PDF i wersji edytowalnej (CAD).</w:t>
            </w:r>
          </w:p>
          <w:p w14:paraId="11E45548" w14:textId="24470E7C" w:rsidR="00F60461" w:rsidRPr="00F60461" w:rsidRDefault="003915D7" w:rsidP="00460C34">
            <w:pPr>
              <w:spacing w:after="120"/>
              <w:jc w:val="both"/>
            </w:pPr>
            <w:r>
              <w:t>b</w:t>
            </w:r>
            <w:r w:rsidR="00F60461" w:rsidRPr="00F60461">
              <w:t>)</w:t>
            </w:r>
            <w:r w:rsidR="00F60461" w:rsidRPr="00F60461">
              <w:tab/>
              <w:t>Demontaż starych instalacji SSP w Budynku KCK wraz z udokumentowaną utylizacją czujek jonizacyjnych (prace będą wykonywane na czynnym obiekcie biurowym).</w:t>
            </w:r>
          </w:p>
          <w:p w14:paraId="7FA85AE2" w14:textId="7EEBF9BA" w:rsidR="00F60461" w:rsidRPr="00F60461" w:rsidRDefault="003915D7" w:rsidP="00460C34">
            <w:pPr>
              <w:spacing w:after="120"/>
              <w:jc w:val="both"/>
            </w:pPr>
            <w:r>
              <w:t>c</w:t>
            </w:r>
            <w:r w:rsidR="00F60461" w:rsidRPr="00F60461">
              <w:t>)</w:t>
            </w:r>
            <w:r w:rsidR="00F60461" w:rsidRPr="00F60461">
              <w:tab/>
              <w:t>Wykonanie systemu sygnalizacji pożarowej w Budynku KCK w oparciu o opracowany i odebrany projekt oraz podłączenie go do istniejącego systemu monitoringu p.poż. wraz z wizualizacją wykonanej instalacji SSP w nowym systemie integrującym w pomieszczeniu ochrony.</w:t>
            </w:r>
          </w:p>
          <w:p w14:paraId="78B384FD" w14:textId="77777777" w:rsidR="00F60461" w:rsidRPr="00F60461" w:rsidRDefault="00F60461" w:rsidP="00460C34">
            <w:pPr>
              <w:spacing w:after="120"/>
              <w:jc w:val="both"/>
            </w:pPr>
            <w:r w:rsidRPr="00F60461">
              <w:t>UWAGA: Zaprojektowany system sygnalizacji pożarowej (SSP) dla budynku powinien umożliwić pełną integrację (komunikację cyfrową) z działającym systemem DSO na obiekcie.</w:t>
            </w:r>
          </w:p>
          <w:p w14:paraId="1A01C58A" w14:textId="2C75E17E" w:rsidR="00F60461" w:rsidRPr="00F60461" w:rsidRDefault="003915D7" w:rsidP="00460C34">
            <w:pPr>
              <w:spacing w:after="120"/>
              <w:jc w:val="both"/>
            </w:pPr>
            <w:r>
              <w:t>d</w:t>
            </w:r>
            <w:r w:rsidR="00F60461" w:rsidRPr="00F60461">
              <w:t>)</w:t>
            </w:r>
            <w:r w:rsidR="00F60461" w:rsidRPr="00F60461">
              <w:tab/>
              <w:t>Wykonanie i przekazanie Zamawiającemu kompletnej dokumentacji powykonawczej oraz instrukcji użytkowania dostarczonych i wbudowanych urządzeń</w:t>
            </w:r>
          </w:p>
          <w:p w14:paraId="5103FAB3" w14:textId="77C4EB79" w:rsidR="00F60461" w:rsidRPr="00F60461" w:rsidRDefault="003915D7" w:rsidP="00460C34">
            <w:pPr>
              <w:spacing w:after="120"/>
              <w:jc w:val="both"/>
            </w:pPr>
            <w:r>
              <w:t>e</w:t>
            </w:r>
            <w:r w:rsidR="00F60461" w:rsidRPr="00F60461">
              <w:t>)</w:t>
            </w:r>
            <w:r w:rsidR="00F60461" w:rsidRPr="00F60461">
              <w:tab/>
              <w:t>Przeszkolenie obsługi w zakresie użytkowania urządzeń.</w:t>
            </w:r>
          </w:p>
          <w:p w14:paraId="20B58E61" w14:textId="55D464D8" w:rsidR="00F60461" w:rsidRPr="00F60461" w:rsidRDefault="003915D7" w:rsidP="00460C34">
            <w:pPr>
              <w:spacing w:after="120"/>
              <w:jc w:val="both"/>
            </w:pPr>
            <w:r>
              <w:t>f</w:t>
            </w:r>
            <w:r w:rsidR="00F60461" w:rsidRPr="00F60461">
              <w:t>)</w:t>
            </w:r>
            <w:r w:rsidR="00F60461" w:rsidRPr="00F60461">
              <w:tab/>
              <w:t>Przetestowanie sygnalizacji wykrywania pożaru i jej wizualizacji.</w:t>
            </w:r>
          </w:p>
          <w:p w14:paraId="7023E18C" w14:textId="7E69A47F" w:rsidR="00F60461" w:rsidRPr="00F60461" w:rsidRDefault="003915D7" w:rsidP="00460C34">
            <w:pPr>
              <w:spacing w:after="120"/>
              <w:jc w:val="both"/>
            </w:pPr>
            <w:r>
              <w:t>g</w:t>
            </w:r>
            <w:r w:rsidR="00F60461" w:rsidRPr="00F60461">
              <w:t>)</w:t>
            </w:r>
            <w:r w:rsidR="00F60461" w:rsidRPr="00F60461">
              <w:tab/>
              <w:t>Świadczenie usług gwarancyjnych.</w:t>
            </w:r>
          </w:p>
          <w:p w14:paraId="2B90AE8C" w14:textId="527F60F1" w:rsidR="00F60461" w:rsidRPr="00F60461" w:rsidRDefault="003915D7" w:rsidP="00460C34">
            <w:pPr>
              <w:spacing w:after="120"/>
              <w:jc w:val="both"/>
            </w:pPr>
            <w:r>
              <w:t>h</w:t>
            </w:r>
            <w:r w:rsidR="00F60461" w:rsidRPr="00F60461">
              <w:t>)</w:t>
            </w:r>
            <w:r w:rsidR="00F60461" w:rsidRPr="00F60461">
              <w:tab/>
              <w:t>Przekazanie kluczy i kodów serwisowych dla nowego SSP.</w:t>
            </w:r>
          </w:p>
          <w:p w14:paraId="6884FFE8" w14:textId="7BB6CCD2" w:rsidR="00F60461" w:rsidRDefault="00F60461" w:rsidP="00460C34">
            <w:pPr>
              <w:spacing w:after="120"/>
              <w:jc w:val="both"/>
            </w:pPr>
            <w:r w:rsidRPr="00F60461">
              <w:t>Zaleca się przeprowadzenie wizji lokalnej aby sprawdzić warunki realizacji robót w terenie w celu uwzględnienia wszystkich prac niezbędnych do wykonania przedmiotu zamówienia.</w:t>
            </w:r>
          </w:p>
          <w:p w14:paraId="2EDC9B3C" w14:textId="50FFB4A1" w:rsidR="003915D7" w:rsidRPr="001B365B" w:rsidRDefault="003915D7" w:rsidP="00460C34">
            <w:pPr>
              <w:spacing w:after="120"/>
              <w:jc w:val="both"/>
            </w:pPr>
            <w:r>
              <w:t xml:space="preserve">Wykonawca zobowiązany jest do prowadzenia prac w taki sposób, by nie zakłócało to pracy podmiotów mających siedzibę w budynku. Wyłączanie systemu nie może </w:t>
            </w:r>
            <w:r w:rsidR="002F60A7">
              <w:t xml:space="preserve">prowadzić do braku ochrony </w:t>
            </w:r>
            <w:proofErr w:type="spellStart"/>
            <w:r w:rsidR="002F60A7">
              <w:t>ppoż</w:t>
            </w:r>
            <w:proofErr w:type="spellEnd"/>
            <w:r w:rsidR="002F60A7">
              <w:t xml:space="preserve"> całego obiektu lub jakiejś jej części.</w:t>
            </w:r>
          </w:p>
          <w:p w14:paraId="515A5952" w14:textId="77777777" w:rsidR="00F60461" w:rsidRPr="001B365B" w:rsidRDefault="00F60461" w:rsidP="00460C34">
            <w:pPr>
              <w:spacing w:after="120"/>
            </w:pPr>
            <w:r w:rsidRPr="00F60461">
              <w:rPr>
                <w:b/>
              </w:rPr>
              <w:t>Zamawiający nie dopuszcza składania ofert równoważnych</w:t>
            </w:r>
          </w:p>
        </w:tc>
      </w:tr>
    </w:tbl>
    <w:p w14:paraId="2BBE2BE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9A6EAB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386AE31" w14:textId="27DA0D19" w:rsidR="001B365B" w:rsidRPr="001B365B" w:rsidRDefault="00A95CC0" w:rsidP="001B365B">
      <w:pPr>
        <w:tabs>
          <w:tab w:val="left" w:pos="708"/>
        </w:tabs>
        <w:spacing w:before="120"/>
        <w:ind w:left="680"/>
        <w:jc w:val="both"/>
        <w:outlineLvl w:val="1"/>
        <w:rPr>
          <w:bCs/>
          <w:iCs/>
          <w:color w:val="000000"/>
          <w:lang w:eastAsia="x-none"/>
        </w:rPr>
      </w:pPr>
      <w:r>
        <w:rPr>
          <w:bCs/>
          <w:iCs/>
          <w:color w:val="000000"/>
          <w:lang w:eastAsia="x-none"/>
        </w:rPr>
        <w:t xml:space="preserve">Zamówienie dotyczy </w:t>
      </w:r>
      <w:r w:rsidR="002F60A7">
        <w:rPr>
          <w:bCs/>
          <w:iCs/>
          <w:color w:val="000000"/>
          <w:lang w:eastAsia="x-none"/>
        </w:rPr>
        <w:t xml:space="preserve">modernizacji systemu </w:t>
      </w:r>
      <w:proofErr w:type="spellStart"/>
      <w:r w:rsidR="002F60A7">
        <w:rPr>
          <w:bCs/>
          <w:iCs/>
          <w:color w:val="000000"/>
          <w:lang w:eastAsia="x-none"/>
        </w:rPr>
        <w:t>ppoż</w:t>
      </w:r>
      <w:proofErr w:type="spellEnd"/>
      <w:r w:rsidR="002F60A7">
        <w:rPr>
          <w:bCs/>
          <w:iCs/>
          <w:color w:val="000000"/>
          <w:lang w:eastAsia="x-none"/>
        </w:rPr>
        <w:t xml:space="preserve">, </w:t>
      </w:r>
      <w:r w:rsidR="00A426F3">
        <w:rPr>
          <w:bCs/>
          <w:iCs/>
          <w:color w:val="000000"/>
          <w:lang w:eastAsia="x-none"/>
        </w:rPr>
        <w:t>prace</w:t>
      </w:r>
      <w:r w:rsidR="002F60A7">
        <w:rPr>
          <w:bCs/>
          <w:iCs/>
          <w:color w:val="000000"/>
          <w:lang w:eastAsia="x-none"/>
        </w:rPr>
        <w:t xml:space="preserve"> dotyczą jednego systemu, w związku z tym brak możliwości podziału zamówienia na części. </w:t>
      </w:r>
    </w:p>
    <w:p w14:paraId="70D56D7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46D6062A" w14:textId="77777777" w:rsidR="001B365B" w:rsidRPr="001B365B" w:rsidRDefault="00F60461" w:rsidP="001B365B">
      <w:pPr>
        <w:tabs>
          <w:tab w:val="left" w:pos="708"/>
        </w:tabs>
        <w:spacing w:before="120"/>
        <w:ind w:left="680"/>
        <w:jc w:val="both"/>
        <w:outlineLvl w:val="1"/>
        <w:rPr>
          <w:bCs/>
          <w:iCs/>
          <w:color w:val="000000"/>
          <w:lang w:val="x-none" w:eastAsia="x-none"/>
        </w:rPr>
      </w:pPr>
      <w:r w:rsidRPr="00F60461">
        <w:rPr>
          <w:bCs/>
          <w:iCs/>
          <w:color w:val="000000"/>
          <w:lang w:val="x-none" w:eastAsia="x-none"/>
        </w:rPr>
        <w:t>Zamawiający nie dopuszcza składania ofert wariantowych</w:t>
      </w:r>
    </w:p>
    <w:p w14:paraId="60BCD19E" w14:textId="57FE5E44" w:rsidR="001B365B" w:rsidRPr="001B365B" w:rsidRDefault="001B365B" w:rsidP="001B365B">
      <w:pPr>
        <w:tabs>
          <w:tab w:val="left" w:pos="708"/>
        </w:tabs>
        <w:spacing w:before="120"/>
        <w:ind w:left="680"/>
        <w:jc w:val="both"/>
        <w:outlineLvl w:val="1"/>
        <w:rPr>
          <w:bCs/>
          <w:iCs/>
          <w:lang w:val="x-none" w:eastAsia="x-none"/>
        </w:rPr>
      </w:pPr>
    </w:p>
    <w:p w14:paraId="46C2865F" w14:textId="3856A94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Miejsce realizacji:</w:t>
      </w:r>
      <w:r w:rsidR="005A51EC">
        <w:rPr>
          <w:bCs/>
          <w:iCs/>
          <w:color w:val="000000"/>
          <w:lang w:eastAsia="x-none"/>
        </w:rPr>
        <w:t xml:space="preserve"> Kieleckie Centrum Kultury, Pl. Moniuszki 2b, 25-334 Kielce</w:t>
      </w:r>
      <w:r w:rsidRPr="001B365B">
        <w:rPr>
          <w:bCs/>
          <w:iCs/>
          <w:color w:val="000000"/>
          <w:lang w:val="x-none" w:eastAsia="x-none"/>
        </w:rPr>
        <w:t>.</w:t>
      </w:r>
    </w:p>
    <w:p w14:paraId="2FA9BA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1D65F350" w14:textId="77777777" w:rsidR="001B365B" w:rsidRPr="001B365B" w:rsidRDefault="00F6046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B33F9D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440556CC" w14:textId="295D6346" w:rsidR="001B365B" w:rsidRDefault="001B365B" w:rsidP="001B365B">
      <w:pPr>
        <w:tabs>
          <w:tab w:val="left" w:pos="708"/>
        </w:tabs>
        <w:spacing w:before="120"/>
        <w:ind w:left="426"/>
        <w:jc w:val="both"/>
        <w:outlineLvl w:val="1"/>
        <w:rPr>
          <w:b/>
          <w:bCs/>
          <w:iCs/>
          <w:color w:val="000000"/>
          <w:lang w:eastAsia="x-none"/>
        </w:rPr>
      </w:pPr>
      <w:r w:rsidRPr="001B365B">
        <w:rPr>
          <w:bCs/>
          <w:iCs/>
          <w:color w:val="000000"/>
          <w:lang w:val="x-none" w:eastAsia="x-none"/>
        </w:rPr>
        <w:lastRenderedPageBreak/>
        <w:t xml:space="preserve">Zamówienie musi zostać zrealizowane w terminie: </w:t>
      </w:r>
      <w:r w:rsidR="002B716E">
        <w:rPr>
          <w:b/>
          <w:bCs/>
          <w:iCs/>
          <w:color w:val="000000"/>
          <w:lang w:eastAsia="x-none"/>
        </w:rPr>
        <w:t>do 30-06-2024 r.</w:t>
      </w:r>
    </w:p>
    <w:p w14:paraId="7EB64580" w14:textId="75F8EE81" w:rsidR="002B716E" w:rsidRDefault="002B716E" w:rsidP="001B365B">
      <w:pPr>
        <w:tabs>
          <w:tab w:val="left" w:pos="708"/>
        </w:tabs>
        <w:spacing w:before="120"/>
        <w:ind w:left="426"/>
        <w:jc w:val="both"/>
        <w:outlineLvl w:val="1"/>
        <w:rPr>
          <w:iCs/>
          <w:color w:val="000000"/>
          <w:lang w:eastAsia="x-none"/>
        </w:rPr>
      </w:pPr>
      <w:r w:rsidRPr="002B716E">
        <w:rPr>
          <w:iCs/>
          <w:color w:val="000000"/>
          <w:lang w:eastAsia="x-none"/>
        </w:rPr>
        <w:t>Zadanie będzie realizowane od dnia podpisania umowy</w:t>
      </w:r>
      <w:r w:rsidR="00BF205A">
        <w:rPr>
          <w:iCs/>
          <w:color w:val="000000"/>
          <w:lang w:eastAsia="x-none"/>
        </w:rPr>
        <w:t xml:space="preserve"> do dnia 30.06.2024 r. Płatności następować będą w następujących kwotach:</w:t>
      </w:r>
    </w:p>
    <w:p w14:paraId="69E2B2B6" w14:textId="672E5AC7" w:rsidR="00BF205A" w:rsidRPr="002B716E" w:rsidRDefault="00757328" w:rsidP="001B365B">
      <w:pPr>
        <w:tabs>
          <w:tab w:val="left" w:pos="708"/>
        </w:tabs>
        <w:spacing w:before="120"/>
        <w:ind w:left="426"/>
        <w:jc w:val="both"/>
        <w:outlineLvl w:val="1"/>
        <w:rPr>
          <w:iCs/>
          <w:color w:val="000000"/>
          <w:lang w:val="x-none" w:eastAsia="x-none"/>
        </w:rPr>
      </w:pPr>
      <w:r>
        <w:rPr>
          <w:iCs/>
          <w:color w:val="000000"/>
          <w:lang w:eastAsia="x-none"/>
        </w:rPr>
        <w:t>r</w:t>
      </w:r>
      <w:r w:rsidR="00BF205A">
        <w:rPr>
          <w:iCs/>
          <w:color w:val="000000"/>
          <w:lang w:eastAsia="x-none"/>
        </w:rPr>
        <w:t xml:space="preserve">ok 2022: </w:t>
      </w:r>
      <w:r>
        <w:rPr>
          <w:iCs/>
          <w:color w:val="000000"/>
          <w:lang w:eastAsia="x-none"/>
        </w:rPr>
        <w:t>380 000zł brutto, rok 2023: 380 000 zł brutto, rok 2024: pozostała kwota.</w:t>
      </w:r>
    </w:p>
    <w:p w14:paraId="1BDF9CE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6C93777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705A6A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57BBE224" w14:textId="77777777" w:rsidR="00F60461" w:rsidRPr="001B365B" w:rsidRDefault="00F60461" w:rsidP="00F60461">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60461" w:rsidRPr="001B365B" w14:paraId="57773031" w14:textId="77777777" w:rsidTr="00460C34">
        <w:tc>
          <w:tcPr>
            <w:tcW w:w="720" w:type="dxa"/>
            <w:tcBorders>
              <w:top w:val="single" w:sz="4" w:space="0" w:color="auto"/>
              <w:left w:val="single" w:sz="4" w:space="0" w:color="auto"/>
              <w:bottom w:val="single" w:sz="4" w:space="0" w:color="auto"/>
              <w:right w:val="single" w:sz="4" w:space="0" w:color="auto"/>
            </w:tcBorders>
            <w:vAlign w:val="center"/>
            <w:hideMark/>
          </w:tcPr>
          <w:p w14:paraId="5DDF50D3" w14:textId="77777777" w:rsidR="00F60461" w:rsidRPr="001B365B" w:rsidRDefault="00F60461" w:rsidP="00460C34">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B2C8F02" w14:textId="77777777" w:rsidR="00F60461" w:rsidRPr="001B365B" w:rsidRDefault="00F60461" w:rsidP="00460C34">
            <w:pPr>
              <w:spacing w:before="60" w:after="120"/>
              <w:rPr>
                <w:sz w:val="20"/>
                <w:szCs w:val="20"/>
              </w:rPr>
            </w:pPr>
            <w:r w:rsidRPr="001B365B">
              <w:rPr>
                <w:b/>
                <w:sz w:val="20"/>
                <w:szCs w:val="20"/>
              </w:rPr>
              <w:t>Warunki udziału w postępowaniu</w:t>
            </w:r>
          </w:p>
        </w:tc>
      </w:tr>
      <w:tr w:rsidR="00F60461" w:rsidRPr="001B365B" w14:paraId="2AC5F64D" w14:textId="77777777" w:rsidTr="00460C34">
        <w:tc>
          <w:tcPr>
            <w:tcW w:w="720" w:type="dxa"/>
            <w:tcBorders>
              <w:top w:val="single" w:sz="4" w:space="0" w:color="auto"/>
              <w:left w:val="single" w:sz="4" w:space="0" w:color="auto"/>
              <w:bottom w:val="single" w:sz="4" w:space="0" w:color="auto"/>
              <w:right w:val="single" w:sz="4" w:space="0" w:color="auto"/>
            </w:tcBorders>
            <w:hideMark/>
          </w:tcPr>
          <w:p w14:paraId="1280BA4B" w14:textId="77777777" w:rsidR="00F60461" w:rsidRPr="001B365B" w:rsidRDefault="00F60461" w:rsidP="00460C34">
            <w:pPr>
              <w:spacing w:before="60" w:after="120"/>
              <w:jc w:val="center"/>
            </w:pPr>
            <w:r w:rsidRPr="00F60461">
              <w:t>1</w:t>
            </w:r>
          </w:p>
        </w:tc>
        <w:tc>
          <w:tcPr>
            <w:tcW w:w="7774" w:type="dxa"/>
            <w:tcBorders>
              <w:top w:val="single" w:sz="4" w:space="0" w:color="auto"/>
              <w:left w:val="single" w:sz="4" w:space="0" w:color="auto"/>
              <w:bottom w:val="single" w:sz="4" w:space="0" w:color="auto"/>
              <w:right w:val="single" w:sz="4" w:space="0" w:color="auto"/>
            </w:tcBorders>
            <w:hideMark/>
          </w:tcPr>
          <w:p w14:paraId="6F7797B3" w14:textId="77777777" w:rsidR="00F60461" w:rsidRPr="001B365B" w:rsidRDefault="00F60461" w:rsidP="00460C34">
            <w:pPr>
              <w:spacing w:before="60" w:after="120"/>
              <w:jc w:val="both"/>
              <w:rPr>
                <w:b/>
                <w:bCs/>
              </w:rPr>
            </w:pPr>
            <w:r w:rsidRPr="00F60461">
              <w:rPr>
                <w:b/>
                <w:bCs/>
              </w:rPr>
              <w:t>Uprawnienia do prowadzenia określonej działalności gospodarczej lub zawodowej, o ile wynika to z odrębnych przepisów</w:t>
            </w:r>
          </w:p>
          <w:p w14:paraId="5A03A0AB" w14:textId="77777777" w:rsidR="00F60461" w:rsidRPr="00F60461" w:rsidRDefault="00F60461" w:rsidP="00460C34">
            <w:pPr>
              <w:spacing w:before="60" w:after="120"/>
              <w:jc w:val="both"/>
            </w:pPr>
            <w:r w:rsidRPr="00F60461">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83796AA" w14:textId="77777777" w:rsidR="00F60461" w:rsidRPr="00F60461" w:rsidRDefault="00F60461" w:rsidP="00460C34">
            <w:pPr>
              <w:spacing w:before="60" w:after="120"/>
              <w:jc w:val="both"/>
            </w:pPr>
            <w:r w:rsidRPr="00F60461">
              <w:t>Zamawiający wymaga by Wykonawca:</w:t>
            </w:r>
          </w:p>
          <w:p w14:paraId="679BC9BA" w14:textId="77777777" w:rsidR="00F60461" w:rsidRPr="00F60461" w:rsidRDefault="00F60461" w:rsidP="00460C34">
            <w:pPr>
              <w:spacing w:before="60" w:after="120"/>
              <w:jc w:val="both"/>
            </w:pPr>
            <w:r w:rsidRPr="00F60461">
              <w:t xml:space="preserve">-  wykazał się ważnym Zezwoleniem Państwowej agencji Atomistyki na obrót izotopowymi czujkami dymu (w tym utylizację) </w:t>
            </w:r>
          </w:p>
          <w:p w14:paraId="5C2FA47B" w14:textId="77777777" w:rsidR="00F60461" w:rsidRPr="001B365B" w:rsidRDefault="00F60461" w:rsidP="00460C34">
            <w:pPr>
              <w:spacing w:before="60" w:after="120"/>
              <w:jc w:val="both"/>
            </w:pPr>
            <w:r w:rsidRPr="00F60461">
              <w:t>- posiadał autoryzacje w zakresie projektowania i instalowania, serwisowania proponowanego systemu SSP</w:t>
            </w:r>
          </w:p>
        </w:tc>
      </w:tr>
      <w:tr w:rsidR="00F60461" w:rsidRPr="001B365B" w14:paraId="1BB5B341" w14:textId="77777777" w:rsidTr="00460C34">
        <w:tc>
          <w:tcPr>
            <w:tcW w:w="720" w:type="dxa"/>
            <w:tcBorders>
              <w:top w:val="single" w:sz="4" w:space="0" w:color="auto"/>
              <w:left w:val="single" w:sz="4" w:space="0" w:color="auto"/>
              <w:bottom w:val="single" w:sz="4" w:space="0" w:color="auto"/>
              <w:right w:val="single" w:sz="4" w:space="0" w:color="auto"/>
            </w:tcBorders>
            <w:hideMark/>
          </w:tcPr>
          <w:p w14:paraId="0786A5DE" w14:textId="77777777" w:rsidR="00F60461" w:rsidRPr="001B365B" w:rsidRDefault="00F60461" w:rsidP="00460C34">
            <w:pPr>
              <w:spacing w:before="60" w:after="120"/>
              <w:jc w:val="center"/>
            </w:pPr>
            <w:r w:rsidRPr="00F60461">
              <w:t>2</w:t>
            </w:r>
          </w:p>
        </w:tc>
        <w:tc>
          <w:tcPr>
            <w:tcW w:w="7774" w:type="dxa"/>
            <w:tcBorders>
              <w:top w:val="single" w:sz="4" w:space="0" w:color="auto"/>
              <w:left w:val="single" w:sz="4" w:space="0" w:color="auto"/>
              <w:bottom w:val="single" w:sz="4" w:space="0" w:color="auto"/>
              <w:right w:val="single" w:sz="4" w:space="0" w:color="auto"/>
            </w:tcBorders>
            <w:hideMark/>
          </w:tcPr>
          <w:p w14:paraId="5395EA79" w14:textId="77777777" w:rsidR="00F60461" w:rsidRPr="001B365B" w:rsidRDefault="00F60461" w:rsidP="00460C34">
            <w:pPr>
              <w:spacing w:before="60" w:after="120"/>
              <w:jc w:val="both"/>
              <w:rPr>
                <w:b/>
                <w:bCs/>
              </w:rPr>
            </w:pPr>
            <w:r w:rsidRPr="00F60461">
              <w:rPr>
                <w:b/>
                <w:bCs/>
              </w:rPr>
              <w:t>Zdolność techniczna lub zawodowa</w:t>
            </w:r>
          </w:p>
          <w:p w14:paraId="3950FFF8" w14:textId="77777777" w:rsidR="00F60461" w:rsidRPr="00F60461" w:rsidRDefault="00F60461" w:rsidP="00460C34">
            <w:pPr>
              <w:spacing w:before="60" w:after="120"/>
              <w:jc w:val="both"/>
            </w:pPr>
            <w:r w:rsidRPr="00F60461">
              <w:t>O udzielenie zamówienia publicznego mogą ubiegać się wykonawcy, którzy spełniają warunki, dotyczące  zdolności technicznej lub zawodowej. Ocena spełniania warunków udziału w postępowaniu będzie dokonana na zasadzie spełnia/nie spełnia.</w:t>
            </w:r>
          </w:p>
          <w:p w14:paraId="7378A907" w14:textId="77777777" w:rsidR="00F60461" w:rsidRPr="00F60461" w:rsidRDefault="00F60461" w:rsidP="00460C34">
            <w:pPr>
              <w:spacing w:before="60" w:after="120"/>
              <w:jc w:val="both"/>
            </w:pPr>
            <w:r w:rsidRPr="00F60461">
              <w:t xml:space="preserve"> -wykonawca musi posiadać stosowne zaplecze serwisowe w zakresie dostępnych urządzeń na wymianę. Jednocześnie musi zapewnić minimum 4 pracowników posiadających licencje zabezpieczenia technicznego.</w:t>
            </w:r>
          </w:p>
          <w:p w14:paraId="76F96CDF" w14:textId="4404BA4E" w:rsidR="00F60461" w:rsidRPr="00F60461" w:rsidRDefault="00F60461" w:rsidP="00460C34">
            <w:pPr>
              <w:spacing w:before="60" w:after="120"/>
              <w:jc w:val="both"/>
            </w:pPr>
            <w:r w:rsidRPr="00F60461">
              <w:t xml:space="preserve">- Zamawiający wymaga, aby Wykonawca wykazał, że w okresie ostatnich </w:t>
            </w:r>
            <w:r w:rsidR="000102DF">
              <w:t>pięciu</w:t>
            </w:r>
            <w:r w:rsidRPr="00F60461">
              <w:t xml:space="preserve"> lat przed upływem terminu składania ofert, a jeżeli okres prowadzenia działalności jest krótszy - w tym okresie wykonał w sposób należyty, zgodnie z przepisami i prawidłowo ukończył:</w:t>
            </w:r>
          </w:p>
          <w:p w14:paraId="59D2A69D" w14:textId="23B040B8" w:rsidR="00F60461" w:rsidRPr="00F60461" w:rsidRDefault="00F60461" w:rsidP="00460C34">
            <w:pPr>
              <w:spacing w:before="60" w:after="120"/>
              <w:jc w:val="both"/>
            </w:pPr>
            <w:r w:rsidRPr="00F60461">
              <w:t xml:space="preserve">- co najmniej 2 </w:t>
            </w:r>
            <w:r w:rsidR="000102DF">
              <w:t xml:space="preserve">roboty budowlane </w:t>
            </w:r>
            <w:r w:rsidRPr="00F60461">
              <w:t xml:space="preserve">polegające na wykonaniu instalacji teletechnicznych (słaboprądowych), o szacunkowej wartości minimum 500 tysięcy złotych brutto każda. </w:t>
            </w:r>
          </w:p>
          <w:p w14:paraId="014EBBC4" w14:textId="046C235F" w:rsidR="00F60461" w:rsidRPr="00F60461" w:rsidRDefault="00F60461" w:rsidP="00460C34">
            <w:pPr>
              <w:spacing w:before="60" w:after="120"/>
              <w:jc w:val="both"/>
            </w:pPr>
            <w:r w:rsidRPr="00F60461">
              <w:t xml:space="preserve">- demontaż i przekazał do utylizacji izotopowe czujki dymu w minimum jednym obiekcie użyteczności publicznej </w:t>
            </w:r>
          </w:p>
          <w:p w14:paraId="448602CE" w14:textId="77777777" w:rsidR="00F60461" w:rsidRPr="00F60461" w:rsidRDefault="00F60461" w:rsidP="00460C34">
            <w:pPr>
              <w:spacing w:before="60" w:after="120"/>
              <w:jc w:val="both"/>
            </w:pPr>
            <w:r w:rsidRPr="00F60461">
              <w:lastRenderedPageBreak/>
              <w:t>Zamawiający wymaga, aby Wykonawca wykazał, że dysponuje lub będzie dysponował osobą lub osobami, które będą uczestniczyć w wykonywaniu zamówienia, posiadającą/posiadającymi:</w:t>
            </w:r>
          </w:p>
          <w:p w14:paraId="64265FF1" w14:textId="77777777" w:rsidR="00F60461" w:rsidRPr="00F60461" w:rsidRDefault="00F60461" w:rsidP="00460C34">
            <w:pPr>
              <w:spacing w:before="60" w:after="120"/>
              <w:jc w:val="both"/>
            </w:pPr>
            <w:r w:rsidRPr="00F60461">
              <w:t>- uprawnienia budowlane do kierowania robotami elektrycznymi (uprawnienia do wykonywania samodzielnych funkcji technicznych w budownictwie w rozumieniu ustawy z dnia 7 lipca 1994 r. Prawo budowlane (</w:t>
            </w:r>
            <w:proofErr w:type="spellStart"/>
            <w:r w:rsidRPr="00F60461">
              <w:t>t.j</w:t>
            </w:r>
            <w:proofErr w:type="spellEnd"/>
            <w:r w:rsidRPr="00F60461">
              <w:t>. Dz.U. z 2019 r. poz. 1186 ze zm.) wraz z aktualnymi zaświadczeniami o wpisie na listę członków Izby Inżynierów Budownictwa),</w:t>
            </w:r>
          </w:p>
          <w:p w14:paraId="2F3B9451" w14:textId="77777777" w:rsidR="00F60461" w:rsidRPr="001B365B" w:rsidRDefault="00F60461" w:rsidP="00460C34">
            <w:pPr>
              <w:spacing w:before="60" w:after="120"/>
              <w:jc w:val="both"/>
            </w:pPr>
            <w:r w:rsidRPr="00F60461">
              <w:t>- Inspektora Ochrony Radiologicznej,</w:t>
            </w:r>
          </w:p>
        </w:tc>
      </w:tr>
      <w:tr w:rsidR="00F60461" w:rsidRPr="001B365B" w14:paraId="3DC5CB01" w14:textId="77777777" w:rsidTr="00460C34">
        <w:tc>
          <w:tcPr>
            <w:tcW w:w="720" w:type="dxa"/>
            <w:tcBorders>
              <w:top w:val="single" w:sz="4" w:space="0" w:color="auto"/>
              <w:left w:val="single" w:sz="4" w:space="0" w:color="auto"/>
              <w:bottom w:val="single" w:sz="4" w:space="0" w:color="auto"/>
              <w:right w:val="single" w:sz="4" w:space="0" w:color="auto"/>
            </w:tcBorders>
            <w:hideMark/>
          </w:tcPr>
          <w:p w14:paraId="24AA9790" w14:textId="77777777" w:rsidR="00F60461" w:rsidRPr="001B365B" w:rsidRDefault="00F60461" w:rsidP="00460C34">
            <w:pPr>
              <w:spacing w:before="60" w:after="120"/>
              <w:jc w:val="center"/>
            </w:pPr>
            <w:r w:rsidRPr="00F60461">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3F8525B6" w14:textId="77777777" w:rsidR="00F60461" w:rsidRPr="001B365B" w:rsidRDefault="00F60461" w:rsidP="00460C34">
            <w:pPr>
              <w:spacing w:before="60" w:after="120"/>
              <w:jc w:val="both"/>
              <w:rPr>
                <w:b/>
                <w:bCs/>
              </w:rPr>
            </w:pPr>
            <w:r w:rsidRPr="00F60461">
              <w:rPr>
                <w:b/>
                <w:bCs/>
              </w:rPr>
              <w:t>Sytuacja ekonomiczna lub finansowa</w:t>
            </w:r>
          </w:p>
          <w:p w14:paraId="72048C02" w14:textId="77777777" w:rsidR="00F60461" w:rsidRPr="00F60461" w:rsidRDefault="00F60461" w:rsidP="00460C34">
            <w:pPr>
              <w:spacing w:before="60" w:after="120"/>
              <w:jc w:val="both"/>
            </w:pPr>
            <w:r w:rsidRPr="00F60461">
              <w:t>O udzielenie zamówienia publicznego mogą ubiegać się wykonawcy, którzy spełniają warunki, dotyczące sytuacji ekonomicznej lub finansowej. Ocena spełniania warunków udziału w postępowaniu będzie dokonana na zasadzie spełnia/nie spełnia.</w:t>
            </w:r>
          </w:p>
          <w:p w14:paraId="337C2136" w14:textId="77777777" w:rsidR="00F60461" w:rsidRPr="00F60461" w:rsidRDefault="00F60461" w:rsidP="00460C34">
            <w:pPr>
              <w:spacing w:before="60" w:after="120"/>
              <w:jc w:val="both"/>
            </w:pPr>
            <w:r w:rsidRPr="00F60461">
              <w:t xml:space="preserve">-  </w:t>
            </w:r>
            <w:r w:rsidRPr="00F60461">
              <w:tab/>
              <w:t>o zamówienie mogą się ubiegać Wykonawcy, którzy wykażą, że posiadają środki finansowe lub zdolność kredytową w wysokości nie mniejszej niż 500 tysięcy złotych</w:t>
            </w:r>
          </w:p>
          <w:p w14:paraId="3C12F174" w14:textId="77777777" w:rsidR="00F60461" w:rsidRPr="001B365B" w:rsidRDefault="00F60461" w:rsidP="00460C34">
            <w:pPr>
              <w:spacing w:before="60" w:after="120"/>
              <w:jc w:val="both"/>
            </w:pPr>
            <w:r w:rsidRPr="00F60461">
              <w:t xml:space="preserve">-  </w:t>
            </w:r>
            <w:r w:rsidRPr="00F60461">
              <w:tab/>
              <w:t>wykonawca musi posiadać aktualne ubezpieczenie OC minimum 700 000 zł brutto.</w:t>
            </w:r>
          </w:p>
        </w:tc>
      </w:tr>
    </w:tbl>
    <w:p w14:paraId="6809B35D"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5732D3F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53FBB5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457267D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5106DD0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0F593BC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6D5798B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548A604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5B9C3578"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261FB315"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12BC26D8"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572AF5AC" w14:textId="77777777" w:rsidR="001B365B" w:rsidRPr="001B365B" w:rsidRDefault="001B365B" w:rsidP="001B365B">
            <w:pPr>
              <w:spacing w:before="60" w:after="120"/>
              <w:jc w:val="both"/>
            </w:pPr>
            <w:r w:rsidRPr="001B365B">
              <w:rPr>
                <w:b/>
                <w:sz w:val="20"/>
                <w:szCs w:val="20"/>
              </w:rPr>
              <w:t>Wymagany dokument</w:t>
            </w:r>
          </w:p>
        </w:tc>
      </w:tr>
      <w:tr w:rsidR="00F60461" w:rsidRPr="001B365B" w14:paraId="38D6CAEA"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926002D" w14:textId="77777777" w:rsidR="00F60461" w:rsidRPr="001B365B" w:rsidRDefault="00F60461" w:rsidP="00460C34">
            <w:pPr>
              <w:spacing w:before="60" w:after="120"/>
              <w:jc w:val="center"/>
            </w:pPr>
            <w:r w:rsidRPr="00F60461">
              <w:t>1</w:t>
            </w:r>
          </w:p>
        </w:tc>
        <w:tc>
          <w:tcPr>
            <w:tcW w:w="7826" w:type="dxa"/>
            <w:tcBorders>
              <w:top w:val="single" w:sz="4" w:space="0" w:color="auto"/>
              <w:left w:val="single" w:sz="4" w:space="0" w:color="auto"/>
              <w:bottom w:val="single" w:sz="4" w:space="0" w:color="auto"/>
              <w:right w:val="single" w:sz="4" w:space="0" w:color="auto"/>
            </w:tcBorders>
            <w:hideMark/>
          </w:tcPr>
          <w:p w14:paraId="31E18621" w14:textId="054516FD" w:rsidR="00F60461" w:rsidRPr="001B365B" w:rsidRDefault="00F60461" w:rsidP="00460C34">
            <w:pPr>
              <w:spacing w:before="60" w:after="60"/>
              <w:jc w:val="both"/>
            </w:pPr>
            <w:r w:rsidRPr="00F60461">
              <w:rPr>
                <w:b/>
              </w:rPr>
              <w:t xml:space="preserve">Wzór oferty na </w:t>
            </w:r>
            <w:r w:rsidR="00EF4ED1">
              <w:rPr>
                <w:b/>
              </w:rPr>
              <w:t>roboty budowlane</w:t>
            </w:r>
          </w:p>
          <w:p w14:paraId="33E37A47" w14:textId="05CAAE27" w:rsidR="00F60461" w:rsidRPr="001B365B" w:rsidRDefault="00F60461" w:rsidP="00460C34">
            <w:pPr>
              <w:spacing w:after="40"/>
              <w:jc w:val="both"/>
            </w:pPr>
            <w:r w:rsidRPr="00F60461">
              <w:t xml:space="preserve">Wzór oferty na </w:t>
            </w:r>
            <w:r w:rsidR="00EE7F27">
              <w:t>roboty budowlane</w:t>
            </w:r>
          </w:p>
        </w:tc>
      </w:tr>
      <w:tr w:rsidR="00F60461" w:rsidRPr="001B365B" w14:paraId="48E8FFC9"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33333AC" w14:textId="77777777" w:rsidR="00F60461" w:rsidRPr="001B365B" w:rsidRDefault="00F60461" w:rsidP="00460C34">
            <w:pPr>
              <w:spacing w:before="60" w:after="120"/>
              <w:jc w:val="center"/>
            </w:pPr>
            <w:r w:rsidRPr="00F60461">
              <w:t>2</w:t>
            </w:r>
          </w:p>
        </w:tc>
        <w:tc>
          <w:tcPr>
            <w:tcW w:w="7826" w:type="dxa"/>
            <w:tcBorders>
              <w:top w:val="single" w:sz="4" w:space="0" w:color="auto"/>
              <w:left w:val="single" w:sz="4" w:space="0" w:color="auto"/>
              <w:bottom w:val="single" w:sz="4" w:space="0" w:color="auto"/>
              <w:right w:val="single" w:sz="4" w:space="0" w:color="auto"/>
            </w:tcBorders>
            <w:hideMark/>
          </w:tcPr>
          <w:p w14:paraId="7E521DF4" w14:textId="77777777" w:rsidR="00F60461" w:rsidRPr="001B365B" w:rsidRDefault="00F60461" w:rsidP="00460C34">
            <w:pPr>
              <w:spacing w:before="60" w:after="60"/>
              <w:jc w:val="both"/>
            </w:pPr>
            <w:r w:rsidRPr="00F60461">
              <w:rPr>
                <w:b/>
              </w:rPr>
              <w:t>Oświadczenie o niepodleganiu wykluczeniu oraz spełnianiu warunków udziału</w:t>
            </w:r>
          </w:p>
          <w:p w14:paraId="2F541CFE" w14:textId="77777777" w:rsidR="00F60461" w:rsidRPr="001B365B" w:rsidRDefault="00F60461" w:rsidP="00460C34">
            <w:pPr>
              <w:spacing w:after="40"/>
              <w:jc w:val="both"/>
            </w:pPr>
            <w:r w:rsidRPr="00F60461">
              <w:lastRenderedPageBreak/>
              <w:t>Aktualne na dzień składania ofert oświadczenie Wykonawcy stanowiące wstępne potwierdzenie spełniania warunków udziału w postępowaniu oraz brak podstaw wykluczenia</w:t>
            </w:r>
          </w:p>
        </w:tc>
      </w:tr>
      <w:tr w:rsidR="00F60461" w:rsidRPr="001B365B" w14:paraId="416A536A"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DA98EBF" w14:textId="77777777" w:rsidR="00F60461" w:rsidRPr="001B365B" w:rsidRDefault="00F60461" w:rsidP="00460C34">
            <w:pPr>
              <w:spacing w:before="60" w:after="120"/>
              <w:jc w:val="center"/>
            </w:pPr>
            <w:r w:rsidRPr="00F60461">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5CD60F39" w14:textId="77777777" w:rsidR="00F60461" w:rsidRPr="001B365B" w:rsidRDefault="00F60461" w:rsidP="00460C34">
            <w:pPr>
              <w:spacing w:before="60" w:after="60"/>
              <w:jc w:val="both"/>
            </w:pPr>
            <w:r w:rsidRPr="00F60461">
              <w:rPr>
                <w:b/>
              </w:rPr>
              <w:t>Wykaz narzędzi, wyposażenia zakładu lub urządzeń technicznych</w:t>
            </w:r>
          </w:p>
          <w:p w14:paraId="1B12F5BF" w14:textId="77777777" w:rsidR="00F60461" w:rsidRPr="001B365B" w:rsidRDefault="00F60461" w:rsidP="00460C34">
            <w:pPr>
              <w:spacing w:after="40"/>
              <w:jc w:val="both"/>
            </w:pPr>
            <w:r w:rsidRPr="00F60461">
              <w:t>Wykaz narzędzi, wyposażenia zakładu lub urządzeń technicznych dostępnych wykonawcy w celu wykonania zamówienia publicznego wraz z informacją o podstawie do dysponowania tymi zasobami.</w:t>
            </w:r>
          </w:p>
        </w:tc>
      </w:tr>
      <w:tr w:rsidR="00F60461" w:rsidRPr="001B365B" w14:paraId="4A3BA50F"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70ED7BC" w14:textId="77777777" w:rsidR="00F60461" w:rsidRPr="001B365B" w:rsidRDefault="00F60461" w:rsidP="00460C34">
            <w:pPr>
              <w:spacing w:before="60" w:after="120"/>
              <w:jc w:val="center"/>
            </w:pPr>
            <w:r w:rsidRPr="00F60461">
              <w:t>4</w:t>
            </w:r>
          </w:p>
        </w:tc>
        <w:tc>
          <w:tcPr>
            <w:tcW w:w="7826" w:type="dxa"/>
            <w:tcBorders>
              <w:top w:val="single" w:sz="4" w:space="0" w:color="auto"/>
              <w:left w:val="single" w:sz="4" w:space="0" w:color="auto"/>
              <w:bottom w:val="single" w:sz="4" w:space="0" w:color="auto"/>
              <w:right w:val="single" w:sz="4" w:space="0" w:color="auto"/>
            </w:tcBorders>
            <w:hideMark/>
          </w:tcPr>
          <w:p w14:paraId="7F77130C" w14:textId="77777777" w:rsidR="00F60461" w:rsidRPr="001B365B" w:rsidRDefault="00F60461" w:rsidP="00460C34">
            <w:pPr>
              <w:spacing w:before="60" w:after="60"/>
              <w:jc w:val="both"/>
            </w:pPr>
            <w:r w:rsidRPr="00F60461">
              <w:rPr>
                <w:b/>
              </w:rPr>
              <w:t>Zaświadczenie właściwego naczelnika urzędu skarbowego</w:t>
            </w:r>
          </w:p>
          <w:p w14:paraId="1622A5B4" w14:textId="77777777" w:rsidR="00F60461" w:rsidRPr="001B365B" w:rsidRDefault="00F60461" w:rsidP="00460C34">
            <w:pPr>
              <w:spacing w:after="40"/>
              <w:jc w:val="both"/>
            </w:pPr>
            <w:r w:rsidRPr="00F60461">
              <w:t xml:space="preserve">Zaświadczenie właściwego naczelnika urzędu skarbowego potwierdzające, że Wykonawca nie zalega z opłacaniem podatków i opłat, w zakresie art. 109 ust. 1 pkt 1 ustawy </w:t>
            </w:r>
            <w:proofErr w:type="spellStart"/>
            <w:r w:rsidRPr="00F60461">
              <w:t>Pzp</w:t>
            </w:r>
            <w:proofErr w:type="spellEnd"/>
            <w:r w:rsidRPr="00F60461">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F60461" w:rsidRPr="001B365B" w14:paraId="2E98263C"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6D3812E7" w14:textId="77777777" w:rsidR="00F60461" w:rsidRPr="001B365B" w:rsidRDefault="00F60461" w:rsidP="00460C34">
            <w:pPr>
              <w:spacing w:before="60" w:after="120"/>
              <w:jc w:val="center"/>
            </w:pPr>
            <w:r w:rsidRPr="00F60461">
              <w:t>5</w:t>
            </w:r>
          </w:p>
        </w:tc>
        <w:tc>
          <w:tcPr>
            <w:tcW w:w="7826" w:type="dxa"/>
            <w:tcBorders>
              <w:top w:val="single" w:sz="4" w:space="0" w:color="auto"/>
              <w:left w:val="single" w:sz="4" w:space="0" w:color="auto"/>
              <w:bottom w:val="single" w:sz="4" w:space="0" w:color="auto"/>
              <w:right w:val="single" w:sz="4" w:space="0" w:color="auto"/>
            </w:tcBorders>
            <w:hideMark/>
          </w:tcPr>
          <w:p w14:paraId="1B3A1BAF" w14:textId="77777777" w:rsidR="00F60461" w:rsidRPr="001B365B" w:rsidRDefault="00F60461" w:rsidP="00460C34">
            <w:pPr>
              <w:spacing w:before="60" w:after="60"/>
              <w:jc w:val="both"/>
            </w:pPr>
            <w:r w:rsidRPr="00F60461">
              <w:rPr>
                <w:b/>
              </w:rPr>
              <w:t>Informacja z odpowiedniego rejestru lub inny równoważny dokument</w:t>
            </w:r>
          </w:p>
          <w:p w14:paraId="1F44D47B" w14:textId="77777777" w:rsidR="00F60461" w:rsidRPr="001B365B" w:rsidRDefault="00F60461" w:rsidP="00460C34">
            <w:pPr>
              <w:spacing w:after="40"/>
              <w:jc w:val="both"/>
            </w:pPr>
            <w:r w:rsidRPr="00F60461">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F60461">
              <w:t>Pzp</w:t>
            </w:r>
            <w:proofErr w:type="spellEnd"/>
            <w:r w:rsidRPr="00F60461">
              <w:t>, wystawiony nie wcześniej niż 6 miesięcy przed jego złożeniem.</w:t>
            </w:r>
          </w:p>
        </w:tc>
      </w:tr>
      <w:tr w:rsidR="00F60461" w:rsidRPr="001B365B" w14:paraId="77CC43FB"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5D8487BD" w14:textId="44C1BA14" w:rsidR="00F60461" w:rsidRPr="001B365B" w:rsidRDefault="00636371" w:rsidP="00460C34">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hideMark/>
          </w:tcPr>
          <w:p w14:paraId="405849F3" w14:textId="77777777" w:rsidR="00F60461" w:rsidRPr="001B365B" w:rsidRDefault="00F60461" w:rsidP="00460C34">
            <w:pPr>
              <w:spacing w:before="60" w:after="60"/>
              <w:jc w:val="both"/>
            </w:pPr>
            <w:r w:rsidRPr="00F60461">
              <w:rPr>
                <w:b/>
              </w:rPr>
              <w:t>Wykaz osób</w:t>
            </w:r>
          </w:p>
          <w:p w14:paraId="1619D34F" w14:textId="77777777" w:rsidR="00F60461" w:rsidRPr="001B365B" w:rsidRDefault="00F60461" w:rsidP="00460C34">
            <w:pPr>
              <w:spacing w:after="40"/>
              <w:jc w:val="both"/>
            </w:pPr>
            <w:r w:rsidRPr="00F60461">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60461" w:rsidRPr="001B365B" w14:paraId="77EE02D0"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7258DC8E" w14:textId="14449EAA" w:rsidR="00F60461" w:rsidRPr="001B365B" w:rsidRDefault="00636371" w:rsidP="00460C34">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hideMark/>
          </w:tcPr>
          <w:p w14:paraId="561234D6" w14:textId="77777777" w:rsidR="00F60461" w:rsidRPr="001B365B" w:rsidRDefault="00F60461" w:rsidP="00460C34">
            <w:pPr>
              <w:spacing w:before="60" w:after="60"/>
              <w:jc w:val="both"/>
            </w:pPr>
            <w:r w:rsidRPr="00F60461">
              <w:rPr>
                <w:b/>
              </w:rPr>
              <w:t>Zobowiązanie podmiotu udostępniającego zasoby</w:t>
            </w:r>
          </w:p>
          <w:p w14:paraId="1381DC52" w14:textId="77777777" w:rsidR="00F60461" w:rsidRPr="001B365B" w:rsidRDefault="00F60461" w:rsidP="00460C34">
            <w:pPr>
              <w:spacing w:after="40"/>
              <w:jc w:val="both"/>
            </w:pPr>
            <w:r w:rsidRPr="00F60461">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60461" w:rsidRPr="001B365B" w14:paraId="2F6F7166"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00EEDB47" w14:textId="19C8D836" w:rsidR="00F60461" w:rsidRPr="001B365B" w:rsidRDefault="00636371" w:rsidP="00460C34">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14:paraId="665EF40E" w14:textId="77777777" w:rsidR="00F60461" w:rsidRPr="001B365B" w:rsidRDefault="00F60461" w:rsidP="00460C34">
            <w:pPr>
              <w:spacing w:before="60" w:after="60"/>
              <w:jc w:val="both"/>
            </w:pPr>
            <w:r w:rsidRPr="00F60461">
              <w:rPr>
                <w:b/>
              </w:rPr>
              <w:t>Dokument potwierdzający niezaleganie z opłacaniem podatków, opłat lub składek na ubezpieczenie społeczne lub zdrowotne</w:t>
            </w:r>
          </w:p>
          <w:p w14:paraId="63C59EF1" w14:textId="77777777" w:rsidR="00F60461" w:rsidRPr="001B365B" w:rsidRDefault="00F60461" w:rsidP="00460C34">
            <w:pPr>
              <w:spacing w:after="40"/>
              <w:jc w:val="both"/>
            </w:pPr>
            <w:r w:rsidRPr="00F60461">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w:t>
            </w:r>
            <w:r w:rsidRPr="00F60461">
              <w:lastRenderedPageBreak/>
              <w:t>potwierdzające, że Wykonawca nie naruszył obowiązków dotyczących płatności podatków, opłat lub składek na ubezpieczenie społeczne lub zdrowotne, wystawione nie wcześniej niż 3 miesiące przed ich złożeniem.</w:t>
            </w:r>
          </w:p>
        </w:tc>
      </w:tr>
      <w:tr w:rsidR="00F60461" w:rsidRPr="001B365B" w14:paraId="511368EF"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615E1478" w14:textId="350F4B38" w:rsidR="00F60461" w:rsidRPr="001B365B" w:rsidRDefault="00636371" w:rsidP="00460C34">
            <w:pPr>
              <w:spacing w:before="60" w:after="120"/>
              <w:jc w:val="center"/>
            </w:pPr>
            <w:r>
              <w:lastRenderedPageBreak/>
              <w:t>9</w:t>
            </w:r>
          </w:p>
        </w:tc>
        <w:tc>
          <w:tcPr>
            <w:tcW w:w="7826" w:type="dxa"/>
            <w:tcBorders>
              <w:top w:val="single" w:sz="4" w:space="0" w:color="auto"/>
              <w:left w:val="single" w:sz="4" w:space="0" w:color="auto"/>
              <w:bottom w:val="single" w:sz="4" w:space="0" w:color="auto"/>
              <w:right w:val="single" w:sz="4" w:space="0" w:color="auto"/>
            </w:tcBorders>
            <w:hideMark/>
          </w:tcPr>
          <w:p w14:paraId="71442532" w14:textId="77777777" w:rsidR="00F60461" w:rsidRPr="001B365B" w:rsidRDefault="00F60461" w:rsidP="00460C34">
            <w:pPr>
              <w:spacing w:before="60" w:after="60"/>
              <w:jc w:val="both"/>
            </w:pPr>
            <w:r w:rsidRPr="00F60461">
              <w:rPr>
                <w:b/>
              </w:rPr>
              <w:t>Zaświadczenie z ZUS lub KRUS</w:t>
            </w:r>
          </w:p>
          <w:p w14:paraId="5E53D4B1" w14:textId="77777777" w:rsidR="00F60461" w:rsidRPr="001B365B" w:rsidRDefault="00F60461" w:rsidP="00460C34">
            <w:pPr>
              <w:spacing w:after="40"/>
              <w:jc w:val="both"/>
            </w:pPr>
            <w:r w:rsidRPr="00F60461">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F60461">
              <w:t>Pzp</w:t>
            </w:r>
            <w:proofErr w:type="spellEnd"/>
            <w:r w:rsidRPr="00F60461">
              <w:t>,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F60461" w:rsidRPr="001B365B" w14:paraId="53DED508"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66293E3C" w14:textId="02407BAA" w:rsidR="00F60461" w:rsidRPr="001B365B" w:rsidRDefault="00F60461" w:rsidP="00460C34">
            <w:pPr>
              <w:spacing w:before="60" w:after="120"/>
              <w:jc w:val="center"/>
            </w:pPr>
            <w:r w:rsidRPr="00F60461">
              <w:t>1</w:t>
            </w:r>
            <w:r w:rsidR="00636371">
              <w:t>0</w:t>
            </w:r>
          </w:p>
        </w:tc>
        <w:tc>
          <w:tcPr>
            <w:tcW w:w="7826" w:type="dxa"/>
            <w:tcBorders>
              <w:top w:val="single" w:sz="4" w:space="0" w:color="auto"/>
              <w:left w:val="single" w:sz="4" w:space="0" w:color="auto"/>
              <w:bottom w:val="single" w:sz="4" w:space="0" w:color="auto"/>
              <w:right w:val="single" w:sz="4" w:space="0" w:color="auto"/>
            </w:tcBorders>
            <w:hideMark/>
          </w:tcPr>
          <w:p w14:paraId="574569D9" w14:textId="77777777" w:rsidR="00F60461" w:rsidRPr="001B365B" w:rsidRDefault="00F60461" w:rsidP="00460C34">
            <w:pPr>
              <w:spacing w:before="60" w:after="60"/>
              <w:jc w:val="both"/>
            </w:pPr>
            <w:r w:rsidRPr="00F60461">
              <w:rPr>
                <w:b/>
              </w:rPr>
              <w:t>Oświadczenie wykonawców wspólnie ubiegających się o udzielenie zamówienia</w:t>
            </w:r>
          </w:p>
          <w:p w14:paraId="1CFA92CF" w14:textId="77777777" w:rsidR="00F60461" w:rsidRPr="001B365B" w:rsidRDefault="00F60461" w:rsidP="00460C34">
            <w:pPr>
              <w:spacing w:after="40"/>
              <w:jc w:val="both"/>
            </w:pPr>
            <w:r w:rsidRPr="00F60461">
              <w:t xml:space="preserve">Oświadczenie wykonawców wspólnie ubiegających się o udzielenie zamówienia, składane na podstawie art. 117 ust. 4 ustawy </w:t>
            </w:r>
            <w:proofErr w:type="spellStart"/>
            <w:r w:rsidRPr="00F60461">
              <w:t>Pzp</w:t>
            </w:r>
            <w:proofErr w:type="spellEnd"/>
            <w:r w:rsidRPr="00F60461">
              <w:t xml:space="preserve"> w zakresie wykazu dostaw, usług lub robót budowlanych, które wykonają wykonawcy wspólnie ubiegający się o udzielenie zamówienia.</w:t>
            </w:r>
          </w:p>
        </w:tc>
      </w:tr>
      <w:tr w:rsidR="00F60461" w:rsidRPr="001B365B" w14:paraId="7592F656"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69F78D6" w14:textId="44D2D556" w:rsidR="00F60461" w:rsidRPr="001B365B" w:rsidRDefault="00F60461" w:rsidP="00460C34">
            <w:pPr>
              <w:spacing w:before="60" w:after="120"/>
              <w:jc w:val="center"/>
            </w:pPr>
            <w:r w:rsidRPr="00F60461">
              <w:t>1</w:t>
            </w:r>
            <w:r w:rsidR="00636371">
              <w:t>1</w:t>
            </w:r>
          </w:p>
        </w:tc>
        <w:tc>
          <w:tcPr>
            <w:tcW w:w="7826" w:type="dxa"/>
            <w:tcBorders>
              <w:top w:val="single" w:sz="4" w:space="0" w:color="auto"/>
              <w:left w:val="single" w:sz="4" w:space="0" w:color="auto"/>
              <w:bottom w:val="single" w:sz="4" w:space="0" w:color="auto"/>
              <w:right w:val="single" w:sz="4" w:space="0" w:color="auto"/>
            </w:tcBorders>
            <w:hideMark/>
          </w:tcPr>
          <w:p w14:paraId="4EEB76EB" w14:textId="77777777" w:rsidR="00F60461" w:rsidRPr="001B365B" w:rsidRDefault="00F60461" w:rsidP="00460C34">
            <w:pPr>
              <w:spacing w:before="60" w:after="60"/>
              <w:jc w:val="both"/>
            </w:pPr>
            <w:r w:rsidRPr="00F60461">
              <w:rPr>
                <w:b/>
              </w:rPr>
              <w:t>Odpis lub informacja z KRS lub CEIDG</w:t>
            </w:r>
          </w:p>
          <w:p w14:paraId="3A3DF2A8" w14:textId="77777777" w:rsidR="00F60461" w:rsidRPr="001B365B" w:rsidRDefault="00F60461" w:rsidP="00460C34">
            <w:pPr>
              <w:spacing w:after="40"/>
              <w:jc w:val="both"/>
            </w:pPr>
            <w:r w:rsidRPr="00F60461">
              <w:t xml:space="preserve">Odpis lub informacja z Krajowego Rejestru Sądowego lub z Centralnej Ewidencji i Informacji o Działalności Gospodarczej, w zakresie art. 109 ust. 1 pkt 4 ustawy </w:t>
            </w:r>
            <w:proofErr w:type="spellStart"/>
            <w:r w:rsidRPr="00F60461">
              <w:t>Pzp</w:t>
            </w:r>
            <w:proofErr w:type="spellEnd"/>
            <w:r w:rsidRPr="00F60461">
              <w:t>, sporządzone nie wcześniej niż 3 miesiące przed jej złożeniem, jeżeli odrębne przepisy wymagają wpisu do rejestru lub ewidencji.</w:t>
            </w:r>
          </w:p>
        </w:tc>
      </w:tr>
      <w:tr w:rsidR="00F60461" w:rsidRPr="001B365B" w14:paraId="01B88196"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2201433F" w14:textId="61AF1862" w:rsidR="00F60461" w:rsidRPr="001B365B" w:rsidRDefault="00F60461" w:rsidP="00460C34">
            <w:pPr>
              <w:spacing w:before="60" w:after="120"/>
              <w:jc w:val="center"/>
            </w:pPr>
            <w:r w:rsidRPr="00F60461">
              <w:t>1</w:t>
            </w:r>
            <w:r w:rsidR="00636371">
              <w:t>2</w:t>
            </w:r>
          </w:p>
        </w:tc>
        <w:tc>
          <w:tcPr>
            <w:tcW w:w="7826" w:type="dxa"/>
            <w:tcBorders>
              <w:top w:val="single" w:sz="4" w:space="0" w:color="auto"/>
              <w:left w:val="single" w:sz="4" w:space="0" w:color="auto"/>
              <w:bottom w:val="single" w:sz="4" w:space="0" w:color="auto"/>
              <w:right w:val="single" w:sz="4" w:space="0" w:color="auto"/>
            </w:tcBorders>
            <w:hideMark/>
          </w:tcPr>
          <w:p w14:paraId="257D810F" w14:textId="77777777" w:rsidR="00F60461" w:rsidRPr="001B365B" w:rsidRDefault="00F60461" w:rsidP="00460C34">
            <w:pPr>
              <w:spacing w:before="60" w:after="60"/>
              <w:jc w:val="both"/>
            </w:pPr>
            <w:r w:rsidRPr="00F60461">
              <w:rPr>
                <w:b/>
              </w:rPr>
              <w:t>Dokument potwierdzający, że nie otwarto likwidacji wykonawcy</w:t>
            </w:r>
          </w:p>
          <w:p w14:paraId="5ACCE6A0" w14:textId="77777777" w:rsidR="00F60461" w:rsidRPr="001B365B" w:rsidRDefault="00F60461" w:rsidP="00460C34">
            <w:pPr>
              <w:spacing w:after="40"/>
              <w:jc w:val="both"/>
            </w:pPr>
            <w:r w:rsidRPr="00F60461">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r w:rsidR="00F60461" w:rsidRPr="001B365B" w14:paraId="0A3C285F"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1E501BD4" w14:textId="6EDC21B6" w:rsidR="00F60461" w:rsidRPr="001B365B" w:rsidRDefault="00F60461" w:rsidP="00460C34">
            <w:pPr>
              <w:spacing w:before="60" w:after="120"/>
              <w:jc w:val="center"/>
            </w:pPr>
            <w:r w:rsidRPr="00F60461">
              <w:t>1</w:t>
            </w:r>
            <w:r w:rsidR="00636371">
              <w:t>3</w:t>
            </w:r>
          </w:p>
        </w:tc>
        <w:tc>
          <w:tcPr>
            <w:tcW w:w="7826" w:type="dxa"/>
            <w:tcBorders>
              <w:top w:val="single" w:sz="4" w:space="0" w:color="auto"/>
              <w:left w:val="single" w:sz="4" w:space="0" w:color="auto"/>
              <w:bottom w:val="single" w:sz="4" w:space="0" w:color="auto"/>
              <w:right w:val="single" w:sz="4" w:space="0" w:color="auto"/>
            </w:tcBorders>
            <w:hideMark/>
          </w:tcPr>
          <w:p w14:paraId="024860AC" w14:textId="77777777" w:rsidR="00F60461" w:rsidRPr="001B365B" w:rsidRDefault="00F60461" w:rsidP="00460C34">
            <w:pPr>
              <w:spacing w:before="60" w:after="60"/>
              <w:jc w:val="both"/>
            </w:pPr>
            <w:r w:rsidRPr="00F60461">
              <w:rPr>
                <w:b/>
              </w:rPr>
              <w:t>Informacja banku lub spółdzielczej kasy oszczędnościowo-kredytowej</w:t>
            </w:r>
          </w:p>
          <w:p w14:paraId="2DB169FF" w14:textId="77777777" w:rsidR="00F60461" w:rsidRPr="001B365B" w:rsidRDefault="00F60461" w:rsidP="00460C34">
            <w:pPr>
              <w:spacing w:after="40"/>
              <w:jc w:val="both"/>
            </w:pPr>
            <w:r w:rsidRPr="00F60461">
              <w:t>Informacja banku lub spółdzielczej kasy oszczędnościowo-kredytowej potwierdzającej wysokość posiadanych środków finansowych lub zdolność kredytową wykonawcy, w okresie nie wcześniejszym niż 3 miesiące przed jej złożeniem.</w:t>
            </w:r>
          </w:p>
        </w:tc>
      </w:tr>
      <w:tr w:rsidR="00F60461" w:rsidRPr="001B365B" w14:paraId="7DD101F9" w14:textId="77777777" w:rsidTr="00F60461">
        <w:tc>
          <w:tcPr>
            <w:tcW w:w="709" w:type="dxa"/>
            <w:tcBorders>
              <w:top w:val="single" w:sz="4" w:space="0" w:color="auto"/>
              <w:left w:val="single" w:sz="4" w:space="0" w:color="auto"/>
              <w:bottom w:val="single" w:sz="4" w:space="0" w:color="auto"/>
              <w:right w:val="single" w:sz="4" w:space="0" w:color="auto"/>
            </w:tcBorders>
            <w:hideMark/>
          </w:tcPr>
          <w:p w14:paraId="40E568A1" w14:textId="222628F8" w:rsidR="00F60461" w:rsidRPr="001B365B" w:rsidRDefault="00F60461" w:rsidP="00460C34">
            <w:pPr>
              <w:spacing w:before="60" w:after="120"/>
              <w:jc w:val="center"/>
            </w:pPr>
            <w:r w:rsidRPr="00F60461">
              <w:t>1</w:t>
            </w:r>
            <w:r w:rsidR="00636371">
              <w:t>4</w:t>
            </w:r>
          </w:p>
        </w:tc>
        <w:tc>
          <w:tcPr>
            <w:tcW w:w="7826" w:type="dxa"/>
            <w:tcBorders>
              <w:top w:val="single" w:sz="4" w:space="0" w:color="auto"/>
              <w:left w:val="single" w:sz="4" w:space="0" w:color="auto"/>
              <w:bottom w:val="single" w:sz="4" w:space="0" w:color="auto"/>
              <w:right w:val="single" w:sz="4" w:space="0" w:color="auto"/>
            </w:tcBorders>
            <w:hideMark/>
          </w:tcPr>
          <w:p w14:paraId="3BEBB118" w14:textId="61D3F7A6" w:rsidR="00F60461" w:rsidRPr="001B365B" w:rsidRDefault="00F60461" w:rsidP="00460C34">
            <w:pPr>
              <w:spacing w:before="60" w:after="60"/>
              <w:jc w:val="both"/>
            </w:pPr>
            <w:r w:rsidRPr="00F60461">
              <w:rPr>
                <w:b/>
              </w:rPr>
              <w:t xml:space="preserve">Wykaz </w:t>
            </w:r>
            <w:r w:rsidR="00EB1929">
              <w:rPr>
                <w:b/>
              </w:rPr>
              <w:t>robót budowlanych</w:t>
            </w:r>
          </w:p>
          <w:p w14:paraId="5BF5BFEE" w14:textId="1E76D0B9" w:rsidR="00F60461" w:rsidRPr="001B365B" w:rsidRDefault="000102DF" w:rsidP="00460C34">
            <w:pPr>
              <w:spacing w:after="40"/>
              <w:jc w:val="both"/>
            </w:pPr>
            <w:r w:rsidRPr="000102DF">
              <w:lastRenderedPageBreak/>
              <w:t>wykonanych nie wcześniej niż w okresie ostatnich 5 lat, a</w:t>
            </w:r>
            <w:r w:rsidRPr="000102DF">
              <w:br/>
              <w:t>jeżeli okres prowadzenia działalności jest krótszy – w tym okresie, wraz z podaniem ich</w:t>
            </w:r>
            <w:r>
              <w:t xml:space="preserve"> </w:t>
            </w:r>
            <w:r w:rsidRPr="000102DF">
              <w:t>rodzaju, wartości, daty i miejsca wykonania oraz podmiotów, na rzecz których roboty te</w:t>
            </w:r>
            <w:r>
              <w:t xml:space="preserve"> </w:t>
            </w:r>
            <w:r w:rsidRPr="000102DF">
              <w:t>zostały wykonane, oraz załączeniem dowodów określających, czy te roboty budowlane</w:t>
            </w:r>
            <w:r>
              <w:t xml:space="preserve"> </w:t>
            </w:r>
            <w:r w:rsidRPr="000102DF">
              <w:t>zostały wykonane należycie, przy czym dowodami, o których mowa, są referencje bądź</w:t>
            </w:r>
            <w:r>
              <w:t xml:space="preserve"> </w:t>
            </w:r>
            <w:r w:rsidRPr="000102DF">
              <w:t>inne dokumenty sporządzone przez podmiot, na rzecz którego roboty budowlane zostały</w:t>
            </w:r>
            <w:r>
              <w:t xml:space="preserve"> </w:t>
            </w:r>
            <w:r w:rsidRPr="000102DF">
              <w:t>wykonane, a jeżeli wykonawca z przyczyn niezależnych od niego nie jest w stanie</w:t>
            </w:r>
            <w:r>
              <w:t xml:space="preserve"> </w:t>
            </w:r>
            <w:r w:rsidRPr="000102DF">
              <w:t>uzyskać tych dokumentów – inne odpowiednie dokumenty</w:t>
            </w:r>
          </w:p>
        </w:tc>
      </w:tr>
    </w:tbl>
    <w:p w14:paraId="46FC428F" w14:textId="77777777" w:rsidR="001B365B" w:rsidRPr="001B365B" w:rsidRDefault="001B365B" w:rsidP="001B365B">
      <w:pPr>
        <w:tabs>
          <w:tab w:val="left" w:pos="708"/>
        </w:tabs>
        <w:ind w:left="680"/>
        <w:jc w:val="both"/>
        <w:outlineLvl w:val="1"/>
        <w:rPr>
          <w:bCs/>
          <w:iCs/>
          <w:color w:val="000000"/>
          <w:sz w:val="16"/>
          <w:szCs w:val="16"/>
          <w:lang w:eastAsia="x-none"/>
        </w:rPr>
      </w:pPr>
    </w:p>
    <w:p w14:paraId="569230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14972B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9C24E6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6E4614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118CE82A" w14:textId="77777777" w:rsidR="00F60461" w:rsidRPr="001B365B" w:rsidRDefault="001B365B" w:rsidP="00F6046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2951701C" w14:textId="77777777" w:rsidR="00F60461" w:rsidRPr="001B365B" w:rsidRDefault="00F60461" w:rsidP="00F60461">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3446A5FC" w14:textId="77777777" w:rsidR="00F60461" w:rsidRPr="001B365B" w:rsidRDefault="00F60461" w:rsidP="00F60461">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155A76C9" w14:textId="77777777" w:rsidR="00F60461" w:rsidRPr="001B365B" w:rsidRDefault="00F60461" w:rsidP="00F60461">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4A8BC660" w14:textId="77777777" w:rsidR="00F60461" w:rsidRPr="001B365B" w:rsidRDefault="00F60461" w:rsidP="00F60461">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F46240B" w14:textId="77777777" w:rsidR="00F60461" w:rsidRPr="001B365B" w:rsidRDefault="00F60461" w:rsidP="00F6046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70E1ABA9" w14:textId="77777777" w:rsidR="00F60461" w:rsidRPr="001B365B" w:rsidRDefault="00F60461" w:rsidP="00F6046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C83615E" w14:textId="77777777" w:rsidR="00F60461" w:rsidRPr="001B365B" w:rsidRDefault="00F60461" w:rsidP="00F6046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E8B3906" w14:textId="4B51B8FF" w:rsidR="00F60461" w:rsidRPr="005A51EC" w:rsidRDefault="00F60461" w:rsidP="005A51EC">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E175BD8" w14:textId="77777777" w:rsidR="00F60461" w:rsidRPr="005A51EC" w:rsidRDefault="00F60461" w:rsidP="00F6046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w:t>
      </w:r>
      <w:r w:rsidRPr="005A51EC">
        <w:rPr>
          <w:bCs/>
          <w:iCs/>
          <w:color w:val="000000"/>
          <w:lang w:val="x-none" w:eastAsia="x-none"/>
        </w:rPr>
        <w:t>spełniania warunków udziału w postępowaniu, a także zbada, czy nie zachodzą wobec tych podmiotów podstawy wykluczenia, które zostały przewidziane względem Wykonawcy w pkt. 8 niniejszej SWZ.</w:t>
      </w:r>
    </w:p>
    <w:p w14:paraId="512B3DF1" w14:textId="25A92224" w:rsidR="001B365B" w:rsidRPr="001B365B" w:rsidRDefault="00F60461" w:rsidP="00F60461">
      <w:pPr>
        <w:numPr>
          <w:ilvl w:val="1"/>
          <w:numId w:val="1"/>
        </w:numPr>
        <w:spacing w:before="120"/>
        <w:jc w:val="both"/>
        <w:outlineLvl w:val="1"/>
        <w:rPr>
          <w:bCs/>
          <w:iCs/>
          <w:color w:val="000000"/>
          <w:lang w:val="x-none" w:eastAsia="x-none"/>
        </w:rPr>
      </w:pPr>
      <w:r w:rsidRPr="005A51EC">
        <w:rPr>
          <w:bCs/>
          <w:iCs/>
          <w:color w:val="000000"/>
          <w:lang w:eastAsia="x-none"/>
        </w:rPr>
        <w:t>Jeżeli zdolności techniczne lub zawodowe, sytuacja ekonomiczna lub finansowa</w:t>
      </w:r>
      <w:r w:rsidRPr="001B365B">
        <w:rPr>
          <w:bCs/>
          <w:iCs/>
          <w:color w:val="000000"/>
          <w:lang w:eastAsia="x-none"/>
        </w:rPr>
        <w:t xml:space="preserve"> podmiotu udostępniającego zasoby nie potwierdzą spełniania przez Wykonawcę warunków udziału w postępowaniu lub zajdą wobec tego podmiotu podstawy wykluczenia, Zamawiający </w:t>
      </w:r>
      <w:r w:rsidR="005A51EC" w:rsidRPr="001B365B">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02F4238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6B042891" w14:textId="77777777" w:rsidR="00F60461" w:rsidRPr="001B365B" w:rsidRDefault="001B365B" w:rsidP="00F60461">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0B313D1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7B00CA21" w14:textId="77777777" w:rsidR="00F60461" w:rsidRPr="001B365B" w:rsidRDefault="001B365B" w:rsidP="00F60461">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79DB26D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76D368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3D1DD2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051D90D6"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5A4A24A7"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696CFC5F"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151AC35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t>
      </w:r>
      <w:r w:rsidRPr="005A51EC">
        <w:rPr>
          <w:bCs/>
          <w:iCs/>
          <w:color w:val="000000"/>
          <w:lang w:val="x-none" w:eastAsia="x-none"/>
        </w:rPr>
        <w:t xml:space="preserve">w pkt. </w:t>
      </w:r>
      <w:r w:rsidRPr="005A51EC">
        <w:rPr>
          <w:bCs/>
          <w:iCs/>
          <w:color w:val="000000"/>
          <w:lang w:eastAsia="x-none"/>
        </w:rPr>
        <w:t>9</w:t>
      </w:r>
      <w:r w:rsidRPr="005A51EC">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t>
      </w:r>
      <w:r w:rsidRPr="001B365B">
        <w:rPr>
          <w:bCs/>
          <w:iCs/>
          <w:color w:val="000000"/>
          <w:lang w:val="x-none" w:eastAsia="x-none"/>
        </w:rPr>
        <w:lastRenderedPageBreak/>
        <w:t xml:space="preserve">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3EC3EF7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14:paraId="7DC6776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F60461" w:rsidRPr="00F60461">
        <w:rPr>
          <w:bCs/>
          <w:iCs/>
          <w:color w:val="0000FF"/>
          <w:u w:val="single"/>
          <w:lang w:eastAsia="x-none"/>
        </w:rPr>
        <w:t>https://e-propublico.pl</w:t>
      </w:r>
      <w:r w:rsidRPr="001B365B">
        <w:rPr>
          <w:bCs/>
          <w:iCs/>
          <w:lang w:eastAsia="x-none"/>
        </w:rPr>
        <w:t>.</w:t>
      </w:r>
    </w:p>
    <w:p w14:paraId="41E09093"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5F173A88"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F60461" w:rsidRPr="00F60461">
        <w:rPr>
          <w:b/>
          <w:bCs/>
          <w:iCs/>
          <w:color w:val="000000"/>
          <w:lang w:val="x-none" w:eastAsia="x-none"/>
        </w:rPr>
        <w:t>Modernizacja systemu pożarowego</w:t>
      </w:r>
      <w:r w:rsidRPr="001B365B">
        <w:rPr>
          <w:bCs/>
          <w:iCs/>
          <w:color w:val="000000"/>
          <w:lang w:val="x-none" w:eastAsia="x-none"/>
        </w:rPr>
        <w:t xml:space="preserve">” – znak sprawy: </w:t>
      </w:r>
      <w:bookmarkEnd w:id="11"/>
      <w:r w:rsidR="00F60461" w:rsidRPr="00F60461">
        <w:rPr>
          <w:b/>
          <w:bCs/>
          <w:iCs/>
          <w:color w:val="000000"/>
          <w:lang w:val="x-none" w:eastAsia="x-none"/>
        </w:rPr>
        <w:t>ZP-KCK/3/2022</w:t>
      </w:r>
      <w:r w:rsidRPr="001B365B">
        <w:rPr>
          <w:bCs/>
          <w:iCs/>
          <w:color w:val="000000"/>
          <w:lang w:eastAsia="x-none"/>
        </w:rPr>
        <w:t>.</w:t>
      </w:r>
    </w:p>
    <w:p w14:paraId="192D5929"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F60461" w:rsidRPr="00F60461">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2"/>
      <w:r w:rsidRPr="001B365B">
        <w:rPr>
          <w:bCs/>
          <w:iCs/>
          <w:color w:val="000000"/>
          <w:lang w:eastAsia="x-none"/>
        </w:rPr>
        <w:t>.</w:t>
      </w:r>
    </w:p>
    <w:p w14:paraId="7BC246FE"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841"/>
      <w:r w:rsidRPr="001B365B">
        <w:rPr>
          <w:bCs/>
          <w:iCs/>
          <w:color w:val="000000"/>
          <w:lang w:val="x-none" w:eastAsia="x-none"/>
        </w:rPr>
        <w:t>Wykonawca zamierzający wziąć udział w postępowaniu musi posiadać konto na Platformie</w:t>
      </w:r>
      <w:bookmarkEnd w:id="13"/>
      <w:r w:rsidRPr="001B365B">
        <w:rPr>
          <w:bCs/>
          <w:iCs/>
          <w:color w:val="000000"/>
          <w:lang w:eastAsia="x-none"/>
        </w:rPr>
        <w:t>.</w:t>
      </w:r>
    </w:p>
    <w:p w14:paraId="672A7AF4"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4"/>
      <w:r w:rsidRPr="001B365B">
        <w:rPr>
          <w:bCs/>
          <w:iCs/>
          <w:color w:val="000000"/>
          <w:lang w:eastAsia="x-none"/>
        </w:rPr>
        <w:t>, podpisu zaufanego lub podpisu osobistego.</w:t>
      </w:r>
    </w:p>
    <w:p w14:paraId="63BBC6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5AA7BCD"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685C4A73"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37A11BF5"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Zalecenia Zamawiającego odnośnie kwalifikowanego podpisu elektronicznego</w:t>
      </w:r>
      <w:bookmarkEnd w:id="15"/>
      <w:r w:rsidRPr="001B365B">
        <w:rPr>
          <w:bCs/>
          <w:iCs/>
          <w:color w:val="000000"/>
          <w:lang w:eastAsia="x-none"/>
        </w:rPr>
        <w:t>:</w:t>
      </w:r>
    </w:p>
    <w:p w14:paraId="3ABA5B59"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6"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proofErr w:type="spellStart"/>
      <w:r w:rsidRPr="001B365B">
        <w:rPr>
          <w:bCs/>
          <w:iCs/>
          <w:color w:val="000000"/>
          <w:lang w:val="x-none" w:eastAsia="x-none"/>
        </w:rPr>
        <w:t>dES</w:t>
      </w:r>
      <w:bookmarkEnd w:id="16"/>
      <w:proofErr w:type="spellEnd"/>
      <w:r w:rsidRPr="001B365B">
        <w:rPr>
          <w:bCs/>
          <w:iCs/>
          <w:color w:val="000000"/>
          <w:lang w:eastAsia="x-none"/>
        </w:rPr>
        <w:t>;</w:t>
      </w:r>
    </w:p>
    <w:p w14:paraId="1A4F3AE7"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w:t>
      </w:r>
      <w:proofErr w:type="spellStart"/>
      <w:r w:rsidRPr="001B365B">
        <w:rPr>
          <w:bCs/>
          <w:iCs/>
          <w:color w:val="000000"/>
          <w:lang w:val="x-none" w:eastAsia="x-none"/>
        </w:rPr>
        <w:t>doc</w:t>
      </w:r>
      <w:proofErr w:type="spellEnd"/>
      <w:r w:rsidRPr="001B365B">
        <w:rPr>
          <w:bCs/>
          <w:iCs/>
          <w:color w:val="000000"/>
          <w:lang w:val="x-none" w:eastAsia="x-none"/>
        </w:rPr>
        <w:t>, .</w:t>
      </w:r>
      <w:proofErr w:type="spellStart"/>
      <w:r w:rsidRPr="001B365B">
        <w:rPr>
          <w:bCs/>
          <w:iCs/>
          <w:color w:val="000000"/>
          <w:lang w:val="x-none" w:eastAsia="x-none"/>
        </w:rPr>
        <w:t>docx</w:t>
      </w:r>
      <w:proofErr w:type="spellEnd"/>
      <w:r w:rsidRPr="001B365B">
        <w:rPr>
          <w:bCs/>
          <w:iCs/>
          <w:color w:val="000000"/>
          <w:lang w:val="x-none" w:eastAsia="x-none"/>
        </w:rPr>
        <w:t>, .</w:t>
      </w:r>
      <w:proofErr w:type="spellStart"/>
      <w:r w:rsidRPr="001B365B">
        <w:rPr>
          <w:bCs/>
          <w:iCs/>
          <w:color w:val="000000"/>
          <w:lang w:val="x-none" w:eastAsia="x-none"/>
        </w:rPr>
        <w:t>xlsx</w:t>
      </w:r>
      <w:proofErr w:type="spellEnd"/>
      <w:r w:rsidRPr="001B365B">
        <w:rPr>
          <w:bCs/>
          <w:iCs/>
          <w:color w:val="000000"/>
          <w:lang w:val="x-none" w:eastAsia="x-none"/>
        </w:rPr>
        <w:t>, .</w:t>
      </w:r>
      <w:proofErr w:type="spellStart"/>
      <w:r w:rsidRPr="001B365B">
        <w:rPr>
          <w:bCs/>
          <w:iCs/>
          <w:color w:val="000000"/>
          <w:lang w:val="x-none" w:eastAsia="x-none"/>
        </w:rPr>
        <w:t>xml</w:t>
      </w:r>
      <w:proofErr w:type="spellEnd"/>
      <w:r w:rsidRPr="001B365B">
        <w:rPr>
          <w:bCs/>
          <w:iCs/>
          <w:color w:val="000000"/>
          <w:lang w:val="x-none" w:eastAsia="x-none"/>
        </w:rPr>
        <w:t xml:space="preserve">) zaleca się podpisywać kwalifikowanym podpisem elektronicznym w formacie </w:t>
      </w:r>
      <w:proofErr w:type="spellStart"/>
      <w:r w:rsidRPr="001B365B">
        <w:rPr>
          <w:bCs/>
          <w:iCs/>
          <w:color w:val="000000"/>
          <w:lang w:val="x-none" w:eastAsia="x-none"/>
        </w:rPr>
        <w:t>XAdES</w:t>
      </w:r>
      <w:proofErr w:type="spellEnd"/>
      <w:r w:rsidRPr="001B365B">
        <w:rPr>
          <w:bCs/>
          <w:iCs/>
          <w:color w:val="000000"/>
          <w:lang w:val="x-none" w:eastAsia="x-none"/>
        </w:rPr>
        <w:t>;</w:t>
      </w:r>
    </w:p>
    <w:p w14:paraId="6C937407"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6FD70EA6"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7004"/>
      <w:r w:rsidRPr="001B365B">
        <w:rPr>
          <w:bCs/>
          <w:iCs/>
          <w:color w:val="000000"/>
          <w:lang w:val="x-none" w:eastAsia="x-none"/>
        </w:rPr>
        <w:t>Zamawiający określa następujące wymagania sprzętowo – aplikacyjne pozwalające na korzystanie z Platformy</w:t>
      </w:r>
      <w:bookmarkEnd w:id="17"/>
      <w:r w:rsidRPr="001B365B">
        <w:rPr>
          <w:bCs/>
          <w:iCs/>
          <w:color w:val="000000"/>
          <w:lang w:eastAsia="x-none"/>
        </w:rPr>
        <w:t>:</w:t>
      </w:r>
    </w:p>
    <w:p w14:paraId="2859FBE7"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8" w:name="_Hlk37937034"/>
      <w:r w:rsidRPr="001B365B">
        <w:rPr>
          <w:bCs/>
          <w:iCs/>
          <w:color w:val="000000"/>
          <w:lang w:val="x-none" w:eastAsia="x-none"/>
        </w:rPr>
        <w:t>stały dostęp do sieci Internet</w:t>
      </w:r>
      <w:bookmarkEnd w:id="18"/>
      <w:r w:rsidRPr="001B365B">
        <w:rPr>
          <w:bCs/>
          <w:iCs/>
          <w:color w:val="000000"/>
          <w:lang w:eastAsia="x-none"/>
        </w:rPr>
        <w:t>;</w:t>
      </w:r>
    </w:p>
    <w:p w14:paraId="1F21A1AA" w14:textId="77777777" w:rsidR="001B365B" w:rsidRPr="001B365B" w:rsidRDefault="001B365B" w:rsidP="0013626A">
      <w:pPr>
        <w:numPr>
          <w:ilvl w:val="0"/>
          <w:numId w:val="13"/>
        </w:numPr>
        <w:spacing w:before="60" w:after="60"/>
        <w:jc w:val="both"/>
        <w:outlineLvl w:val="1"/>
        <w:rPr>
          <w:bCs/>
          <w:iCs/>
          <w:lang w:eastAsia="x-none"/>
        </w:rPr>
      </w:pPr>
      <w:bookmarkStart w:id="19" w:name="_Hlk37937050"/>
      <w:r w:rsidRPr="001B365B">
        <w:rPr>
          <w:bCs/>
          <w:iCs/>
          <w:lang w:eastAsia="x-none"/>
        </w:rPr>
        <w:t>posiadanie dowolnej i aktywnej skrzynki poczty elektronicznej (e-mail)</w:t>
      </w:r>
      <w:bookmarkEnd w:id="19"/>
      <w:r w:rsidRPr="001B365B">
        <w:rPr>
          <w:bCs/>
          <w:iCs/>
          <w:lang w:eastAsia="x-none"/>
        </w:rPr>
        <w:t>,</w:t>
      </w:r>
    </w:p>
    <w:p w14:paraId="6843BAF1" w14:textId="77777777" w:rsidR="001B365B" w:rsidRPr="001B365B" w:rsidRDefault="001B365B" w:rsidP="0013626A">
      <w:pPr>
        <w:numPr>
          <w:ilvl w:val="0"/>
          <w:numId w:val="13"/>
        </w:numPr>
        <w:spacing w:before="60" w:after="60"/>
        <w:jc w:val="both"/>
        <w:outlineLvl w:val="1"/>
        <w:rPr>
          <w:bCs/>
          <w:iCs/>
          <w:lang w:eastAsia="x-none"/>
        </w:rPr>
      </w:pPr>
      <w:bookmarkStart w:id="20" w:name="_Hlk37937074"/>
      <w:r w:rsidRPr="001B365B">
        <w:t>komputer z zainstalowanym systemem operacyjnym Windows 7 (lub nowszym) albo Linux</w:t>
      </w:r>
      <w:bookmarkEnd w:id="20"/>
      <w:r w:rsidRPr="001B365B">
        <w:rPr>
          <w:bCs/>
          <w:iCs/>
          <w:lang w:eastAsia="x-none"/>
        </w:rPr>
        <w:t>,</w:t>
      </w:r>
    </w:p>
    <w:p w14:paraId="096794A2" w14:textId="77777777" w:rsidR="001B365B" w:rsidRPr="001B365B" w:rsidRDefault="001B365B" w:rsidP="0013626A">
      <w:pPr>
        <w:numPr>
          <w:ilvl w:val="0"/>
          <w:numId w:val="13"/>
        </w:numPr>
        <w:spacing w:before="60" w:after="60"/>
        <w:jc w:val="both"/>
        <w:outlineLvl w:val="1"/>
        <w:rPr>
          <w:bCs/>
          <w:iCs/>
          <w:lang w:eastAsia="x-none"/>
        </w:rPr>
      </w:pPr>
      <w:bookmarkStart w:id="21"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w:t>
      </w:r>
      <w:proofErr w:type="spellStart"/>
      <w:r w:rsidRPr="001B365B">
        <w:t>Firefox</w:t>
      </w:r>
      <w:proofErr w:type="spellEnd"/>
      <w:r w:rsidRPr="001B365B">
        <w:t>, Google Chrome, Opera)</w:t>
      </w:r>
      <w:bookmarkEnd w:id="21"/>
      <w:r w:rsidRPr="001B365B">
        <w:rPr>
          <w:bCs/>
          <w:iCs/>
          <w:lang w:eastAsia="x-none"/>
        </w:rPr>
        <w:t>,</w:t>
      </w:r>
    </w:p>
    <w:p w14:paraId="65BDBF99"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2" w:name="_Hlk37937106"/>
      <w:r w:rsidRPr="001B365B">
        <w:rPr>
          <w:bCs/>
          <w:iCs/>
          <w:color w:val="000000"/>
          <w:lang w:val="x-none" w:eastAsia="x-none"/>
        </w:rPr>
        <w:lastRenderedPageBreak/>
        <w:t xml:space="preserve">włączona obsługa JavaScript oraz </w:t>
      </w:r>
      <w:proofErr w:type="spellStart"/>
      <w:r w:rsidRPr="001B365B">
        <w:rPr>
          <w:bCs/>
          <w:iCs/>
          <w:color w:val="000000"/>
          <w:lang w:val="x-none" w:eastAsia="x-none"/>
        </w:rPr>
        <w:t>Cookies</w:t>
      </w:r>
      <w:bookmarkEnd w:id="22"/>
      <w:proofErr w:type="spellEnd"/>
      <w:r w:rsidRPr="001B365B">
        <w:rPr>
          <w:bCs/>
          <w:iCs/>
          <w:color w:val="000000"/>
          <w:lang w:eastAsia="x-none"/>
        </w:rPr>
        <w:t>.</w:t>
      </w:r>
    </w:p>
    <w:p w14:paraId="3B6C4BFD" w14:textId="77777777" w:rsidR="001B365B" w:rsidRPr="001B365B" w:rsidRDefault="00231B00" w:rsidP="001B365B">
      <w:pPr>
        <w:numPr>
          <w:ilvl w:val="1"/>
          <w:numId w:val="1"/>
        </w:numPr>
        <w:spacing w:before="120"/>
        <w:jc w:val="both"/>
        <w:outlineLvl w:val="1"/>
        <w:rPr>
          <w:bCs/>
          <w:iCs/>
          <w:color w:val="000000"/>
          <w:lang w:val="x-none" w:eastAsia="x-none"/>
        </w:rPr>
      </w:pPr>
      <w:bookmarkStart w:id="23"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rPr>
        <w:t xml:space="preserve"> .pdf, .</w:t>
      </w:r>
      <w:proofErr w:type="spellStart"/>
      <w:r w:rsidRPr="00B778B9">
        <w:rPr>
          <w:b/>
          <w:bCs/>
        </w:rPr>
        <w:t>doc</w:t>
      </w:r>
      <w:proofErr w:type="spellEnd"/>
      <w:r w:rsidRPr="00B778B9">
        <w:rPr>
          <w:b/>
          <w:bCs/>
        </w:rPr>
        <w:t>, .</w:t>
      </w:r>
      <w:proofErr w:type="spellStart"/>
      <w:r w:rsidRPr="00B778B9">
        <w:rPr>
          <w:b/>
          <w:bCs/>
        </w:rPr>
        <w:t>docx</w:t>
      </w:r>
      <w:proofErr w:type="spellEnd"/>
      <w:r w:rsidRPr="00B778B9">
        <w:rPr>
          <w:b/>
          <w:bCs/>
        </w:rPr>
        <w:t>., .</w:t>
      </w:r>
      <w:proofErr w:type="spellStart"/>
      <w:r w:rsidRPr="00B778B9">
        <w:rPr>
          <w:b/>
          <w:bCs/>
        </w:rPr>
        <w:t>xlsx</w:t>
      </w:r>
      <w:proofErr w:type="spellEnd"/>
      <w:r w:rsidRPr="00B778B9">
        <w:rPr>
          <w:b/>
          <w:bCs/>
        </w:rPr>
        <w:t>, .</w:t>
      </w:r>
      <w:proofErr w:type="spellStart"/>
      <w:r w:rsidRPr="00B778B9">
        <w:rPr>
          <w:b/>
          <w:bCs/>
        </w:rPr>
        <w:t>xml</w:t>
      </w:r>
      <w:proofErr w:type="spellEnd"/>
      <w:r w:rsidRPr="00B778B9">
        <w:rPr>
          <w:b/>
          <w:bCs/>
        </w:rPr>
        <w:t>.</w:t>
      </w:r>
      <w:r>
        <w:t xml:space="preserve"> </w:t>
      </w:r>
      <w:r w:rsidRPr="00B778B9">
        <w:t xml:space="preserve">Maksymalny rozmiar pojedynczego pliku to </w:t>
      </w:r>
      <w:r w:rsidRPr="00B778B9">
        <w:rPr>
          <w:b/>
          <w:bCs/>
        </w:rPr>
        <w:t>80 MB</w:t>
      </w:r>
      <w:r w:rsidRPr="00B778B9">
        <w:t>, przy czym nie określa się limitu liczby plików</w:t>
      </w:r>
      <w:bookmarkEnd w:id="23"/>
      <w:r w:rsidR="001B365B" w:rsidRPr="001B365B">
        <w:rPr>
          <w:bCs/>
          <w:iCs/>
          <w:color w:val="000000"/>
          <w:lang w:val="x-none" w:eastAsia="x-none"/>
        </w:rPr>
        <w:t>.</w:t>
      </w:r>
    </w:p>
    <w:p w14:paraId="44AC08F8" w14:textId="77777777" w:rsidR="001B365B" w:rsidRPr="001B365B" w:rsidRDefault="001B365B" w:rsidP="001B365B">
      <w:pPr>
        <w:numPr>
          <w:ilvl w:val="1"/>
          <w:numId w:val="1"/>
        </w:numPr>
        <w:spacing w:before="120"/>
        <w:jc w:val="both"/>
        <w:outlineLvl w:val="1"/>
        <w:rPr>
          <w:bCs/>
          <w:iCs/>
          <w:color w:val="000000"/>
          <w:lang w:val="x-none" w:eastAsia="x-none"/>
        </w:rPr>
      </w:pPr>
      <w:bookmarkStart w:id="24" w:name="_Hlk37937156"/>
      <w:r w:rsidRPr="001B365B">
        <w:rPr>
          <w:bCs/>
          <w:iCs/>
          <w:color w:val="000000"/>
          <w:lang w:val="x-none" w:eastAsia="x-none"/>
        </w:rPr>
        <w:t>Zamawiający określa następujące informacje na temat kodowania i czasu odbioru danych</w:t>
      </w:r>
      <w:bookmarkEnd w:id="24"/>
      <w:r w:rsidRPr="001B365B">
        <w:rPr>
          <w:bCs/>
          <w:iCs/>
          <w:color w:val="000000"/>
          <w:lang w:eastAsia="x-none"/>
        </w:rPr>
        <w:t>:</w:t>
      </w:r>
    </w:p>
    <w:p w14:paraId="16E0E6B1"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5" w:name="_Hlk37937178"/>
      <w:r w:rsidRPr="001B365B">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1B365B">
        <w:rPr>
          <w:bCs/>
          <w:iCs/>
          <w:color w:val="000000"/>
          <w:lang w:val="x-none" w:eastAsia="x-none"/>
        </w:rPr>
        <w:t>;</w:t>
      </w:r>
    </w:p>
    <w:p w14:paraId="4CFECA8C" w14:textId="77777777" w:rsidR="001B365B" w:rsidRPr="001B365B" w:rsidRDefault="001B365B" w:rsidP="0013626A">
      <w:pPr>
        <w:numPr>
          <w:ilvl w:val="0"/>
          <w:numId w:val="14"/>
        </w:numPr>
        <w:spacing w:before="60" w:after="60"/>
        <w:jc w:val="both"/>
        <w:outlineLvl w:val="1"/>
        <w:rPr>
          <w:bCs/>
          <w:iCs/>
          <w:lang w:eastAsia="x-none"/>
        </w:rPr>
      </w:pPr>
      <w:bookmarkStart w:id="26" w:name="_Hlk37937196"/>
      <w:r w:rsidRPr="001B365B">
        <w:rPr>
          <w:bCs/>
          <w:iCs/>
          <w:lang w:eastAsia="x-none"/>
        </w:rPr>
        <w:t>oznaczenie czasu odbioru danych przez Platformę stanowi przyporządkowaną do dokumentu elektronicznego datę oraz dokładny czas (</w:t>
      </w:r>
      <w:proofErr w:type="spellStart"/>
      <w:r w:rsidRPr="001B365B">
        <w:rPr>
          <w:bCs/>
          <w:iCs/>
          <w:lang w:eastAsia="x-none"/>
        </w:rPr>
        <w:t>hh:mm:ss</w:t>
      </w:r>
      <w:proofErr w:type="spellEnd"/>
      <w:r w:rsidRPr="001B365B">
        <w:rPr>
          <w:bCs/>
          <w:iCs/>
          <w:lang w:eastAsia="x-none"/>
        </w:rPr>
        <w:t>), widoczne przy  wysłanym dokumencie w kolumnie ”Data przesłania”</w:t>
      </w:r>
      <w:bookmarkEnd w:id="26"/>
      <w:r w:rsidRPr="001B365B">
        <w:rPr>
          <w:bCs/>
          <w:iCs/>
          <w:lang w:eastAsia="x-none"/>
        </w:rPr>
        <w:t>;</w:t>
      </w:r>
    </w:p>
    <w:p w14:paraId="65AD4A2E"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220"/>
      <w:r w:rsidRPr="001B365B">
        <w:rPr>
          <w:bCs/>
          <w:iCs/>
          <w:color w:val="000000"/>
          <w:lang w:val="x-none" w:eastAsia="x-none"/>
        </w:rPr>
        <w:t>o terminie przesłania decyduje czas pełnego przeprocesowania transakcji pliku na Platformie</w:t>
      </w:r>
      <w:bookmarkEnd w:id="27"/>
      <w:r w:rsidRPr="001B365B">
        <w:rPr>
          <w:bCs/>
          <w:iCs/>
          <w:color w:val="000000"/>
          <w:lang w:eastAsia="x-none"/>
        </w:rPr>
        <w:t>.</w:t>
      </w:r>
    </w:p>
    <w:p w14:paraId="4403A113"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8"/>
    </w:p>
    <w:p w14:paraId="5A4731FD"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921"/>
      <w:bookmarkStart w:id="30"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9"/>
      <w:bookmarkEnd w:id="30"/>
    </w:p>
    <w:p w14:paraId="785599D0"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1"/>
      <w:r w:rsidRPr="001B365B">
        <w:rPr>
          <w:bCs/>
          <w:iCs/>
          <w:color w:val="000000"/>
          <w:lang w:eastAsia="x-none"/>
        </w:rPr>
        <w:t>.</w:t>
      </w:r>
    </w:p>
    <w:p w14:paraId="06FAB7C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5B690078"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60461" w:rsidRPr="00231B00" w14:paraId="53B8F0FC" w14:textId="77777777" w:rsidTr="00460C34">
        <w:tc>
          <w:tcPr>
            <w:tcW w:w="8636" w:type="dxa"/>
            <w:tcBorders>
              <w:top w:val="nil"/>
              <w:left w:val="nil"/>
              <w:bottom w:val="nil"/>
              <w:right w:val="nil"/>
            </w:tcBorders>
            <w:hideMark/>
          </w:tcPr>
          <w:p w14:paraId="6643D7C1" w14:textId="77777777" w:rsidR="00F60461" w:rsidRPr="00231B00" w:rsidRDefault="00F60461" w:rsidP="00460C34">
            <w:pPr>
              <w:rPr>
                <w:lang w:val="pt-BR"/>
              </w:rPr>
            </w:pPr>
            <w:r w:rsidRPr="00F60461">
              <w:rPr>
                <w:lang w:val="pt-BR"/>
              </w:rPr>
              <w:t xml:space="preserve">  Anna Żebrowska</w:t>
            </w:r>
            <w:r w:rsidRPr="00231B00">
              <w:rPr>
                <w:lang w:val="pt-BR"/>
              </w:rPr>
              <w:t xml:space="preserve"> -  </w:t>
            </w:r>
            <w:r w:rsidRPr="00F60461">
              <w:rPr>
                <w:lang w:val="pt-BR"/>
              </w:rPr>
              <w:t>Kierownik Działu Administracyjno -Technicznego</w:t>
            </w:r>
            <w:r w:rsidRPr="00231B00">
              <w:rPr>
                <w:lang w:val="pt-BR"/>
              </w:rPr>
              <w:t xml:space="preserve"> tel.: </w:t>
            </w:r>
            <w:r w:rsidRPr="00F60461">
              <w:rPr>
                <w:lang w:val="pt-BR"/>
              </w:rPr>
              <w:t>(41) 3676711</w:t>
            </w:r>
            <w:r w:rsidRPr="00231B00">
              <w:rPr>
                <w:lang w:val="pt-BR"/>
              </w:rPr>
              <w:t xml:space="preserve">, e-mail: </w:t>
            </w:r>
            <w:r w:rsidRPr="00F60461">
              <w:rPr>
                <w:lang w:val="pt-BR"/>
              </w:rPr>
              <w:t>anna.zebrowska@kck.com.pl</w:t>
            </w:r>
          </w:p>
        </w:tc>
      </w:tr>
    </w:tbl>
    <w:p w14:paraId="7901E6A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60461" w:rsidRPr="00231B00" w14:paraId="036F4BD6" w14:textId="77777777" w:rsidTr="00460C34">
        <w:tc>
          <w:tcPr>
            <w:tcW w:w="8636" w:type="dxa"/>
            <w:tcBorders>
              <w:top w:val="nil"/>
              <w:left w:val="nil"/>
              <w:bottom w:val="nil"/>
              <w:right w:val="nil"/>
            </w:tcBorders>
            <w:hideMark/>
          </w:tcPr>
          <w:p w14:paraId="58F9D50D" w14:textId="77777777" w:rsidR="00F60461" w:rsidRPr="00231B00" w:rsidRDefault="00F60461" w:rsidP="00460C34">
            <w:pPr>
              <w:rPr>
                <w:lang w:val="pt-BR"/>
              </w:rPr>
            </w:pPr>
            <w:r w:rsidRPr="00F60461">
              <w:rPr>
                <w:lang w:val="pt-BR"/>
              </w:rPr>
              <w:t xml:space="preserve">  Anna Żebrowska</w:t>
            </w:r>
            <w:r w:rsidRPr="00231B00">
              <w:rPr>
                <w:lang w:val="pt-BR"/>
              </w:rPr>
              <w:t xml:space="preserve"> -  </w:t>
            </w:r>
            <w:r w:rsidRPr="00F60461">
              <w:rPr>
                <w:lang w:val="pt-BR"/>
              </w:rPr>
              <w:t>Kierownik Działu Administracyjno -Technicznego</w:t>
            </w:r>
            <w:r w:rsidRPr="00231B00">
              <w:rPr>
                <w:lang w:val="pt-BR"/>
              </w:rPr>
              <w:t xml:space="preserve"> tel.: </w:t>
            </w:r>
            <w:r w:rsidRPr="00F60461">
              <w:rPr>
                <w:lang w:val="pt-BR"/>
              </w:rPr>
              <w:t>(41) 3676711</w:t>
            </w:r>
            <w:r w:rsidRPr="00231B00">
              <w:rPr>
                <w:lang w:val="pt-BR"/>
              </w:rPr>
              <w:t>, e-mail:</w:t>
            </w:r>
            <w:r w:rsidRPr="00231B00">
              <w:rPr>
                <w:color w:val="1F4E79"/>
                <w:u w:val="single"/>
                <w:lang w:val="pt-BR"/>
              </w:rPr>
              <w:t xml:space="preserve"> </w:t>
            </w:r>
            <w:r w:rsidRPr="00F60461">
              <w:rPr>
                <w:color w:val="1F4E79"/>
                <w:u w:val="single"/>
                <w:lang w:val="pt-BR"/>
              </w:rPr>
              <w:t>anna.zebrowska@kck.com.pl</w:t>
            </w:r>
          </w:p>
        </w:tc>
      </w:tr>
    </w:tbl>
    <w:p w14:paraId="5FBD0ABC"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3" w:name="_Hlk37938975"/>
      <w:r w:rsidRPr="001B365B">
        <w:rPr>
          <w:b/>
          <w:caps/>
          <w:kern w:val="32"/>
          <w:lang w:val="x-none" w:eastAsia="x-none"/>
        </w:rPr>
        <w:t>SOBU UDZIELANIA WYJAŚNIEŃ TREŚCI SWZ</w:t>
      </w:r>
      <w:bookmarkEnd w:id="33"/>
    </w:p>
    <w:p w14:paraId="7251BEC3" w14:textId="77777777" w:rsidR="001B365B" w:rsidRPr="001B365B" w:rsidRDefault="001B365B" w:rsidP="001B365B">
      <w:pPr>
        <w:numPr>
          <w:ilvl w:val="1"/>
          <w:numId w:val="1"/>
        </w:numPr>
        <w:spacing w:before="120"/>
        <w:jc w:val="both"/>
        <w:outlineLvl w:val="1"/>
        <w:rPr>
          <w:bCs/>
          <w:iCs/>
          <w:color w:val="000000"/>
          <w:lang w:val="x-none" w:eastAsia="x-none"/>
        </w:rPr>
      </w:pPr>
      <w:bookmarkStart w:id="34" w:name="_Hlk37783375"/>
      <w:bookmarkStart w:id="35"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6" w:name="_Hlk37783409"/>
      <w:bookmarkEnd w:id="34"/>
    </w:p>
    <w:p w14:paraId="4510315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1941525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A00798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Przedłużenie terminu składania ofert, nie wpływa na bieg terminu składania wniosku o wyjaśnienie treści SWZ.</w:t>
      </w:r>
    </w:p>
    <w:p w14:paraId="7F42B9B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3DDB3F3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1F15724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2"/>
    </w:p>
    <w:p w14:paraId="14CD0DD2" w14:textId="77777777" w:rsidR="001B365B" w:rsidRPr="001B365B" w:rsidRDefault="00F60461"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postępowaniu nie jest przewidziane składanie wadium.</w:t>
      </w:r>
    </w:p>
    <w:p w14:paraId="1997DB7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7"/>
    </w:p>
    <w:p w14:paraId="71CB94E9" w14:textId="584EF1F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w:t>
      </w:r>
      <w:r w:rsidR="002A1121">
        <w:rPr>
          <w:bCs/>
          <w:iCs/>
          <w:color w:val="000000"/>
          <w:lang w:eastAsia="x-none"/>
        </w:rPr>
        <w:t>przez okres 30 dni</w:t>
      </w:r>
      <w:r w:rsidRPr="001B365B">
        <w:rPr>
          <w:bCs/>
          <w:iCs/>
          <w:color w:val="000000"/>
          <w:lang w:val="x-none" w:eastAsia="x-none"/>
        </w:rPr>
        <w:t>.</w:t>
      </w:r>
    </w:p>
    <w:p w14:paraId="2A1C94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46FB7CD4" w14:textId="77B5EF55" w:rsidR="001B365B" w:rsidRPr="005A51EC" w:rsidRDefault="001B365B" w:rsidP="005A51EC">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38F0AFF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2"/>
      <w:r w:rsidRPr="001B365B">
        <w:rPr>
          <w:b/>
          <w:bCs/>
          <w:caps/>
          <w:kern w:val="32"/>
          <w:lang w:val="x-none" w:eastAsia="x-none"/>
        </w:rPr>
        <w:t>Opis sposobu przygotowywania ofert</w:t>
      </w:r>
      <w:bookmarkEnd w:id="38"/>
    </w:p>
    <w:p w14:paraId="049ADC7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4407826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6F21F7AA" w14:textId="77777777" w:rsidR="001B365B" w:rsidRPr="001B365B" w:rsidRDefault="001B365B" w:rsidP="001B365B">
      <w:pPr>
        <w:numPr>
          <w:ilvl w:val="1"/>
          <w:numId w:val="1"/>
        </w:numPr>
        <w:spacing w:before="120"/>
        <w:jc w:val="both"/>
        <w:outlineLvl w:val="1"/>
        <w:rPr>
          <w:bCs/>
          <w:iCs/>
          <w:color w:val="000000"/>
          <w:lang w:val="x-none" w:eastAsia="x-none"/>
        </w:rPr>
      </w:pPr>
      <w:bookmarkStart w:id="39"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39"/>
      <w:r w:rsidRPr="001B365B">
        <w:rPr>
          <w:bCs/>
          <w:iCs/>
          <w:color w:val="000000"/>
          <w:lang w:eastAsia="x-none"/>
        </w:rPr>
        <w:t>.</w:t>
      </w:r>
    </w:p>
    <w:p w14:paraId="05271D96" w14:textId="77777777" w:rsidR="001B365B" w:rsidRPr="001B365B" w:rsidRDefault="001B365B" w:rsidP="001B365B">
      <w:pPr>
        <w:numPr>
          <w:ilvl w:val="1"/>
          <w:numId w:val="1"/>
        </w:numPr>
        <w:spacing w:before="120"/>
        <w:jc w:val="both"/>
        <w:outlineLvl w:val="1"/>
        <w:rPr>
          <w:bCs/>
          <w:iCs/>
          <w:color w:val="000000"/>
          <w:lang w:val="x-none" w:eastAsia="x-none"/>
        </w:rPr>
      </w:pPr>
      <w:bookmarkStart w:id="40" w:name="_Hlk37839542"/>
      <w:bookmarkStart w:id="41"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0"/>
      <w:bookmarkEnd w:id="41"/>
    </w:p>
    <w:p w14:paraId="48A6BB77" w14:textId="77777777" w:rsidR="001B365B" w:rsidRPr="001B365B" w:rsidRDefault="001B365B" w:rsidP="001B365B">
      <w:pPr>
        <w:numPr>
          <w:ilvl w:val="1"/>
          <w:numId w:val="1"/>
        </w:numPr>
        <w:spacing w:before="120"/>
        <w:jc w:val="both"/>
        <w:outlineLvl w:val="1"/>
        <w:rPr>
          <w:bCs/>
          <w:iCs/>
          <w:color w:val="000000"/>
          <w:lang w:val="x-none" w:eastAsia="x-none"/>
        </w:rPr>
      </w:pPr>
      <w:bookmarkStart w:id="42"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2"/>
      <w:r w:rsidRPr="001B365B">
        <w:rPr>
          <w:bCs/>
          <w:iCs/>
          <w:color w:val="000000"/>
          <w:lang w:eastAsia="x-none"/>
        </w:rPr>
        <w:t>:</w:t>
      </w:r>
    </w:p>
    <w:p w14:paraId="3F729202"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29581F09"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3" w:name="_Hlk37939296"/>
    </w:p>
    <w:p w14:paraId="34AB5A9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CBFF14F"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4"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43"/>
      <w:bookmarkEnd w:id="44"/>
      <w:proofErr w:type="spellEnd"/>
      <w:r w:rsidRPr="001B365B">
        <w:rPr>
          <w:bCs/>
          <w:iCs/>
          <w:color w:val="000000"/>
          <w:lang w:val="x-none" w:eastAsia="x-none"/>
        </w:rPr>
        <w:t>.</w:t>
      </w:r>
    </w:p>
    <w:p w14:paraId="5A9926FC" w14:textId="77777777" w:rsidR="001B365B" w:rsidRPr="001B365B" w:rsidRDefault="001B365B" w:rsidP="001B365B">
      <w:pPr>
        <w:numPr>
          <w:ilvl w:val="1"/>
          <w:numId w:val="1"/>
        </w:numPr>
        <w:spacing w:before="120"/>
        <w:jc w:val="both"/>
        <w:outlineLvl w:val="1"/>
        <w:rPr>
          <w:bCs/>
          <w:iCs/>
          <w:color w:val="000000"/>
          <w:lang w:val="x-none" w:eastAsia="x-none"/>
        </w:rPr>
      </w:pPr>
      <w:bookmarkStart w:id="45" w:name="_Hlk37928068"/>
      <w:r w:rsidRPr="001B365B">
        <w:rPr>
          <w:bCs/>
          <w:iCs/>
          <w:color w:val="000000"/>
          <w:lang w:val="x-none" w:eastAsia="x-none"/>
        </w:rPr>
        <w:t>Opis sposobu przygotowania oferty składanej w formie elektronicznej lub w postaci elektronicznej</w:t>
      </w:r>
      <w:bookmarkEnd w:id="45"/>
      <w:r w:rsidRPr="001B365B">
        <w:rPr>
          <w:bCs/>
          <w:iCs/>
          <w:color w:val="000000"/>
          <w:lang w:eastAsia="x-none"/>
        </w:rPr>
        <w:t>:</w:t>
      </w:r>
    </w:p>
    <w:p w14:paraId="40796FBB"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6" w:name="_Hlk37866429"/>
      <w:r w:rsidRPr="001B365B">
        <w:rPr>
          <w:bCs/>
          <w:iCs/>
          <w:color w:val="000000"/>
          <w:lang w:val="x-none" w:eastAsia="x-none"/>
        </w:rPr>
        <w:t xml:space="preserve">Wykonawca, chcąc przystąpić do udziału w postępowaniu, loguje się na Platformie, w menu ”Ogłoszenia” wyszukuje niniejsze postępowanie, otwiera je klikając w jego </w:t>
      </w:r>
      <w:r w:rsidRPr="001B365B">
        <w:rPr>
          <w:bCs/>
          <w:iCs/>
          <w:color w:val="000000"/>
          <w:lang w:val="x-none" w:eastAsia="x-none"/>
        </w:rPr>
        <w:lastRenderedPageBreak/>
        <w:t>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6"/>
      <w:r w:rsidRPr="001B365B">
        <w:rPr>
          <w:bCs/>
          <w:iCs/>
          <w:color w:val="000000"/>
          <w:lang w:eastAsia="x-none"/>
        </w:rPr>
        <w:t xml:space="preserve"> na karcie Informacje ogólne”;</w:t>
      </w:r>
      <w:bookmarkStart w:id="47" w:name="_Hlk37866441"/>
    </w:p>
    <w:p w14:paraId="0DC03F24"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8" w:name="_Hlk37939646"/>
      <w:bookmarkStart w:id="49" w:name="_Hlk37866474"/>
      <w:bookmarkEnd w:id="47"/>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2342F244"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8"/>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0" w:name="_Hlk37939678"/>
    </w:p>
    <w:p w14:paraId="5A54D84B"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9"/>
      <w:bookmarkEnd w:id="50"/>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03FA9AEE"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sidRPr="001B365B">
        <w:rPr>
          <w:rFonts w:eastAsia="Calibri"/>
          <w:bCs/>
          <w:iCs/>
          <w:lang w:eastAsia="x-none"/>
        </w:rPr>
        <w:t xml:space="preserve">wszelkie </w:t>
      </w:r>
      <w:bookmarkEnd w:id="52"/>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4" w:name="_Hlk37940112"/>
      <w:bookmarkEnd w:id="53"/>
    </w:p>
    <w:p w14:paraId="40163C3B"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30117DE0"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2A16B712"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479E5F6" w14:textId="77777777" w:rsidR="001B365B" w:rsidRPr="001B365B" w:rsidRDefault="001B365B" w:rsidP="001B365B">
      <w:pPr>
        <w:numPr>
          <w:ilvl w:val="1"/>
          <w:numId w:val="1"/>
        </w:numPr>
        <w:spacing w:before="120"/>
        <w:jc w:val="both"/>
        <w:outlineLvl w:val="1"/>
        <w:rPr>
          <w:bCs/>
          <w:iCs/>
          <w:color w:val="000000"/>
          <w:lang w:val="x-none" w:eastAsia="x-none"/>
        </w:rPr>
      </w:pPr>
      <w:bookmarkStart w:id="55"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1377DF9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7"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5"/>
    <w:p w14:paraId="78C979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64526E0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6" w:name="_Toc258314253"/>
      <w:r w:rsidRPr="001B365B">
        <w:rPr>
          <w:b/>
          <w:bCs/>
          <w:caps/>
          <w:kern w:val="32"/>
          <w:lang w:val="x-none" w:eastAsia="x-none"/>
        </w:rPr>
        <w:t>Miejsce oraz termin składania i otwarcia ofert</w:t>
      </w:r>
      <w:bookmarkEnd w:id="56"/>
    </w:p>
    <w:p w14:paraId="49552577" w14:textId="1BE17DAE" w:rsidR="001B365B" w:rsidRPr="001B365B" w:rsidRDefault="001B365B" w:rsidP="001B365B">
      <w:pPr>
        <w:tabs>
          <w:tab w:val="left" w:pos="708"/>
        </w:tabs>
        <w:spacing w:before="120"/>
        <w:ind w:left="431"/>
        <w:jc w:val="both"/>
        <w:outlineLvl w:val="1"/>
        <w:rPr>
          <w:bCs/>
          <w:iCs/>
          <w:color w:val="000000"/>
          <w:lang w:val="x-none" w:eastAsia="x-none"/>
        </w:rPr>
      </w:pPr>
      <w:bookmarkStart w:id="57" w:name="_Hlk37940485"/>
      <w:bookmarkStart w:id="5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F60461" w:rsidRPr="00F60461">
        <w:rPr>
          <w:b/>
          <w:bCs/>
          <w:iCs/>
          <w:color w:val="000000"/>
          <w:lang w:val="x-none" w:eastAsia="x-none"/>
        </w:rPr>
        <w:t>2022-05-</w:t>
      </w:r>
      <w:r w:rsidR="002A1121">
        <w:rPr>
          <w:b/>
          <w:bCs/>
          <w:iCs/>
          <w:color w:val="000000"/>
          <w:lang w:eastAsia="x-none"/>
        </w:rPr>
        <w:t>23</w:t>
      </w:r>
      <w:r w:rsidRPr="001B365B">
        <w:rPr>
          <w:bCs/>
          <w:iCs/>
          <w:color w:val="000000"/>
          <w:lang w:val="x-none" w:eastAsia="x-none"/>
        </w:rPr>
        <w:t xml:space="preserve"> do godz. </w:t>
      </w:r>
      <w:bookmarkEnd w:id="57"/>
      <w:bookmarkEnd w:id="58"/>
      <w:r w:rsidR="00F60461" w:rsidRPr="00F60461">
        <w:rPr>
          <w:b/>
          <w:bCs/>
          <w:iCs/>
          <w:color w:val="000000"/>
          <w:lang w:val="x-none" w:eastAsia="x-none"/>
        </w:rPr>
        <w:t>11:00</w:t>
      </w:r>
      <w:r w:rsidRPr="001B365B">
        <w:rPr>
          <w:bCs/>
          <w:iCs/>
          <w:color w:val="000000"/>
          <w:lang w:val="x-none" w:eastAsia="x-none"/>
        </w:rPr>
        <w:t>.</w:t>
      </w:r>
    </w:p>
    <w:p w14:paraId="628B354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59" w:name="_Toc258314254"/>
      <w:r w:rsidRPr="001B365B">
        <w:rPr>
          <w:b/>
          <w:bCs/>
          <w:caps/>
          <w:kern w:val="32"/>
          <w:lang w:eastAsia="x-none"/>
        </w:rPr>
        <w:t>termin otwarcia ofert</w:t>
      </w:r>
    </w:p>
    <w:p w14:paraId="11879F9D" w14:textId="31ECB8A8"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F60461" w:rsidRPr="00F60461">
        <w:rPr>
          <w:b/>
          <w:bCs/>
          <w:iCs/>
          <w:color w:val="000000"/>
          <w:lang w:val="x-none" w:eastAsia="x-none"/>
        </w:rPr>
        <w:t>2022-05-</w:t>
      </w:r>
      <w:r w:rsidR="002A1121">
        <w:rPr>
          <w:b/>
          <w:bCs/>
          <w:iCs/>
          <w:color w:val="000000"/>
          <w:lang w:eastAsia="x-none"/>
        </w:rPr>
        <w:t>23</w:t>
      </w:r>
      <w:r w:rsidRPr="001B365B">
        <w:rPr>
          <w:bCs/>
          <w:iCs/>
          <w:color w:val="000000"/>
          <w:lang w:val="x-none" w:eastAsia="x-none"/>
        </w:rPr>
        <w:t xml:space="preserve"> o godz. </w:t>
      </w:r>
      <w:r w:rsidR="00F60461" w:rsidRPr="00F60461">
        <w:rPr>
          <w:b/>
          <w:bCs/>
          <w:iCs/>
          <w:color w:val="000000"/>
          <w:lang w:val="x-none" w:eastAsia="x-none"/>
        </w:rPr>
        <w:t>11:15</w:t>
      </w:r>
      <w:r w:rsidRPr="001B365B">
        <w:rPr>
          <w:bCs/>
          <w:iCs/>
          <w:color w:val="000000"/>
          <w:lang w:val="x-none" w:eastAsia="x-none"/>
        </w:rPr>
        <w:t>, za pośrednictwem Platformy, na karcie ”Oferta/Załączniki”, poprzez ich odszyfrowanie, które jest jednoznaczne</w:t>
      </w:r>
      <w:r w:rsidRPr="001B365B">
        <w:rPr>
          <w:bCs/>
          <w:iCs/>
          <w:color w:val="000000"/>
          <w:lang w:eastAsia="x-none"/>
        </w:rPr>
        <w:t xml:space="preserve"> z ich upublicznieniem.</w:t>
      </w:r>
    </w:p>
    <w:p w14:paraId="1B03141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6025955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1CDED0D2"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AFDD431"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66C235B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9"/>
    </w:p>
    <w:p w14:paraId="4393861F"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0D8D288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B58B80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1597ECF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06A50B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9A8456B" w14:textId="77777777" w:rsidR="001B365B" w:rsidRPr="001B365B" w:rsidRDefault="001B365B" w:rsidP="001B365B">
      <w:pPr>
        <w:numPr>
          <w:ilvl w:val="1"/>
          <w:numId w:val="1"/>
        </w:numPr>
        <w:spacing w:before="120"/>
        <w:jc w:val="both"/>
        <w:outlineLvl w:val="1"/>
        <w:rPr>
          <w:bCs/>
          <w:iCs/>
          <w:color w:val="000000"/>
          <w:lang w:val="x-none" w:eastAsia="x-none"/>
        </w:rPr>
      </w:pPr>
      <w:bookmarkStart w:id="60" w:name="_Hlk61113033"/>
      <w:r w:rsidRPr="001B365B">
        <w:rPr>
          <w:bCs/>
          <w:iCs/>
          <w:color w:val="000000"/>
          <w:lang w:eastAsia="x-none"/>
        </w:rPr>
        <w:t>Wykonawca</w:t>
      </w:r>
      <w:bookmarkEnd w:id="60"/>
      <w:r w:rsidRPr="001B365B">
        <w:rPr>
          <w:bCs/>
          <w:iCs/>
          <w:color w:val="000000"/>
          <w:lang w:eastAsia="x-none"/>
        </w:rPr>
        <w:t xml:space="preserve"> składając ofertę zobowiązany jest:</w:t>
      </w:r>
    </w:p>
    <w:p w14:paraId="177BDCC9"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05D1D1D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5D6CEE6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3701CE5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lastRenderedPageBreak/>
        <w:t>wskazać stawkę podatku od towarów i usług, która zgodnie z wiedzą Wykonawcy, będzie miała zastosowanie.</w:t>
      </w:r>
    </w:p>
    <w:p w14:paraId="5B55287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1"/>
    </w:p>
    <w:p w14:paraId="6CFDF654"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7CFD775C"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5DFEEF2"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5ADEB29F"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2C776F81" w14:textId="77777777" w:rsidR="001B365B" w:rsidRPr="001B365B" w:rsidRDefault="001B365B" w:rsidP="001B365B">
            <w:pPr>
              <w:spacing w:before="60" w:after="120"/>
              <w:jc w:val="both"/>
              <w:rPr>
                <w:b/>
                <w:sz w:val="20"/>
                <w:szCs w:val="20"/>
              </w:rPr>
            </w:pPr>
            <w:r w:rsidRPr="001B365B">
              <w:rPr>
                <w:b/>
                <w:sz w:val="20"/>
                <w:szCs w:val="20"/>
              </w:rPr>
              <w:t>Waga</w:t>
            </w:r>
          </w:p>
        </w:tc>
      </w:tr>
      <w:tr w:rsidR="00F60461" w:rsidRPr="001B365B" w14:paraId="084685E2" w14:textId="77777777" w:rsidTr="00460C34">
        <w:tc>
          <w:tcPr>
            <w:tcW w:w="851" w:type="dxa"/>
            <w:tcBorders>
              <w:top w:val="single" w:sz="4" w:space="0" w:color="auto"/>
              <w:left w:val="single" w:sz="4" w:space="0" w:color="auto"/>
              <w:bottom w:val="single" w:sz="4" w:space="0" w:color="auto"/>
              <w:right w:val="single" w:sz="4" w:space="0" w:color="auto"/>
            </w:tcBorders>
            <w:hideMark/>
          </w:tcPr>
          <w:p w14:paraId="22D8F9E9" w14:textId="77777777" w:rsidR="00F60461" w:rsidRPr="001B365B" w:rsidRDefault="00F60461" w:rsidP="00460C34">
            <w:pPr>
              <w:spacing w:before="60" w:after="120"/>
              <w:jc w:val="center"/>
            </w:pPr>
            <w:r w:rsidRPr="00F60461">
              <w:t>1</w:t>
            </w:r>
          </w:p>
        </w:tc>
        <w:tc>
          <w:tcPr>
            <w:tcW w:w="4961" w:type="dxa"/>
            <w:tcBorders>
              <w:top w:val="single" w:sz="4" w:space="0" w:color="auto"/>
              <w:left w:val="single" w:sz="4" w:space="0" w:color="auto"/>
              <w:bottom w:val="single" w:sz="4" w:space="0" w:color="auto"/>
              <w:right w:val="single" w:sz="4" w:space="0" w:color="auto"/>
            </w:tcBorders>
            <w:hideMark/>
          </w:tcPr>
          <w:p w14:paraId="78F8324A" w14:textId="77777777" w:rsidR="00F60461" w:rsidRPr="001B365B" w:rsidRDefault="00F60461" w:rsidP="00460C34">
            <w:pPr>
              <w:spacing w:before="60" w:after="120"/>
              <w:jc w:val="both"/>
            </w:pPr>
            <w:r w:rsidRPr="00F60461">
              <w:t>Cena</w:t>
            </w:r>
          </w:p>
        </w:tc>
        <w:tc>
          <w:tcPr>
            <w:tcW w:w="2693" w:type="dxa"/>
            <w:tcBorders>
              <w:top w:val="single" w:sz="4" w:space="0" w:color="auto"/>
              <w:left w:val="single" w:sz="4" w:space="0" w:color="auto"/>
              <w:bottom w:val="single" w:sz="4" w:space="0" w:color="auto"/>
              <w:right w:val="single" w:sz="4" w:space="0" w:color="auto"/>
            </w:tcBorders>
            <w:hideMark/>
          </w:tcPr>
          <w:p w14:paraId="64AE2822" w14:textId="77777777" w:rsidR="00F60461" w:rsidRPr="001B365B" w:rsidRDefault="00F60461" w:rsidP="00460C34">
            <w:pPr>
              <w:spacing w:before="60" w:after="120"/>
              <w:jc w:val="both"/>
            </w:pPr>
            <w:r w:rsidRPr="00F60461">
              <w:t>60</w:t>
            </w:r>
            <w:r w:rsidRPr="001B365B">
              <w:t xml:space="preserve"> %</w:t>
            </w:r>
          </w:p>
        </w:tc>
      </w:tr>
      <w:tr w:rsidR="00F60461" w:rsidRPr="001B365B" w14:paraId="3DAB0544" w14:textId="77777777" w:rsidTr="00460C34">
        <w:tc>
          <w:tcPr>
            <w:tcW w:w="851" w:type="dxa"/>
            <w:tcBorders>
              <w:top w:val="single" w:sz="4" w:space="0" w:color="auto"/>
              <w:left w:val="single" w:sz="4" w:space="0" w:color="auto"/>
              <w:bottom w:val="single" w:sz="4" w:space="0" w:color="auto"/>
              <w:right w:val="single" w:sz="4" w:space="0" w:color="auto"/>
            </w:tcBorders>
            <w:hideMark/>
          </w:tcPr>
          <w:p w14:paraId="148AE74D" w14:textId="77777777" w:rsidR="00F60461" w:rsidRPr="001B365B" w:rsidRDefault="00F60461" w:rsidP="00460C34">
            <w:pPr>
              <w:spacing w:before="60" w:after="120"/>
              <w:jc w:val="center"/>
            </w:pPr>
            <w:r w:rsidRPr="00F60461">
              <w:t>2</w:t>
            </w:r>
          </w:p>
        </w:tc>
        <w:tc>
          <w:tcPr>
            <w:tcW w:w="4961" w:type="dxa"/>
            <w:tcBorders>
              <w:top w:val="single" w:sz="4" w:space="0" w:color="auto"/>
              <w:left w:val="single" w:sz="4" w:space="0" w:color="auto"/>
              <w:bottom w:val="single" w:sz="4" w:space="0" w:color="auto"/>
              <w:right w:val="single" w:sz="4" w:space="0" w:color="auto"/>
            </w:tcBorders>
            <w:hideMark/>
          </w:tcPr>
          <w:p w14:paraId="2FD8314B" w14:textId="77777777" w:rsidR="00F60461" w:rsidRPr="001B365B" w:rsidRDefault="00F60461" w:rsidP="00460C34">
            <w:pPr>
              <w:spacing w:before="60" w:after="120"/>
              <w:jc w:val="both"/>
            </w:pPr>
            <w:r w:rsidRPr="00F60461">
              <w:t>Okres gwarancji na zamontowane urządzenia</w:t>
            </w:r>
          </w:p>
        </w:tc>
        <w:tc>
          <w:tcPr>
            <w:tcW w:w="2693" w:type="dxa"/>
            <w:tcBorders>
              <w:top w:val="single" w:sz="4" w:space="0" w:color="auto"/>
              <w:left w:val="single" w:sz="4" w:space="0" w:color="auto"/>
              <w:bottom w:val="single" w:sz="4" w:space="0" w:color="auto"/>
              <w:right w:val="single" w:sz="4" w:space="0" w:color="auto"/>
            </w:tcBorders>
            <w:hideMark/>
          </w:tcPr>
          <w:p w14:paraId="13E7C631" w14:textId="77777777" w:rsidR="00F60461" w:rsidRPr="001B365B" w:rsidRDefault="00F60461" w:rsidP="00460C34">
            <w:pPr>
              <w:spacing w:before="60" w:after="120"/>
              <w:jc w:val="both"/>
            </w:pPr>
            <w:r w:rsidRPr="00F60461">
              <w:t>40</w:t>
            </w:r>
            <w:r w:rsidRPr="001B365B">
              <w:t xml:space="preserve"> %</w:t>
            </w:r>
          </w:p>
        </w:tc>
      </w:tr>
    </w:tbl>
    <w:p w14:paraId="64F5D5C5"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5C1BFDB3" w14:textId="77777777" w:rsidTr="005517F4">
        <w:tc>
          <w:tcPr>
            <w:tcW w:w="2230" w:type="dxa"/>
            <w:tcBorders>
              <w:top w:val="single" w:sz="4" w:space="0" w:color="auto"/>
              <w:left w:val="single" w:sz="4" w:space="0" w:color="auto"/>
              <w:bottom w:val="single" w:sz="4" w:space="0" w:color="auto"/>
              <w:right w:val="single" w:sz="4" w:space="0" w:color="auto"/>
            </w:tcBorders>
            <w:shd w:val="clear" w:color="auto" w:fill="F2F2F2"/>
            <w:hideMark/>
          </w:tcPr>
          <w:p w14:paraId="4616DF20"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41" w:type="dxa"/>
            <w:tcBorders>
              <w:top w:val="single" w:sz="4" w:space="0" w:color="auto"/>
              <w:left w:val="single" w:sz="4" w:space="0" w:color="auto"/>
              <w:bottom w:val="single" w:sz="4" w:space="0" w:color="auto"/>
              <w:right w:val="single" w:sz="4" w:space="0" w:color="auto"/>
            </w:tcBorders>
            <w:shd w:val="clear" w:color="auto" w:fill="F2F2F2"/>
            <w:hideMark/>
          </w:tcPr>
          <w:p w14:paraId="767AB26D" w14:textId="77777777" w:rsidR="001B365B" w:rsidRPr="001B365B" w:rsidRDefault="001B365B" w:rsidP="001B365B">
            <w:pPr>
              <w:spacing w:before="60" w:after="120"/>
              <w:jc w:val="both"/>
              <w:rPr>
                <w:b/>
                <w:sz w:val="20"/>
                <w:szCs w:val="20"/>
              </w:rPr>
            </w:pPr>
            <w:r w:rsidRPr="001B365B">
              <w:rPr>
                <w:b/>
                <w:sz w:val="20"/>
                <w:szCs w:val="20"/>
              </w:rPr>
              <w:t>Wzór</w:t>
            </w:r>
          </w:p>
        </w:tc>
      </w:tr>
      <w:tr w:rsidR="00F60461" w:rsidRPr="001B365B" w14:paraId="0D0D2267" w14:textId="77777777" w:rsidTr="005517F4">
        <w:tc>
          <w:tcPr>
            <w:tcW w:w="2230" w:type="dxa"/>
            <w:tcBorders>
              <w:top w:val="single" w:sz="4" w:space="0" w:color="auto"/>
              <w:left w:val="single" w:sz="4" w:space="0" w:color="auto"/>
              <w:bottom w:val="single" w:sz="4" w:space="0" w:color="auto"/>
              <w:right w:val="single" w:sz="4" w:space="0" w:color="auto"/>
            </w:tcBorders>
            <w:hideMark/>
          </w:tcPr>
          <w:p w14:paraId="38E0B0D7" w14:textId="77777777" w:rsidR="00F60461" w:rsidRPr="001B365B" w:rsidRDefault="00F60461" w:rsidP="00460C34">
            <w:pPr>
              <w:spacing w:before="60" w:after="120"/>
              <w:jc w:val="both"/>
              <w:rPr>
                <w:b/>
              </w:rPr>
            </w:pPr>
            <w:r w:rsidRPr="00F60461">
              <w:t>1</w:t>
            </w:r>
          </w:p>
        </w:tc>
        <w:tc>
          <w:tcPr>
            <w:tcW w:w="6241" w:type="dxa"/>
            <w:tcBorders>
              <w:top w:val="single" w:sz="4" w:space="0" w:color="auto"/>
              <w:left w:val="single" w:sz="4" w:space="0" w:color="auto"/>
              <w:bottom w:val="single" w:sz="4" w:space="0" w:color="auto"/>
              <w:right w:val="single" w:sz="4" w:space="0" w:color="auto"/>
            </w:tcBorders>
            <w:hideMark/>
          </w:tcPr>
          <w:p w14:paraId="1EED08C4" w14:textId="77777777" w:rsidR="00F60461" w:rsidRPr="001B365B" w:rsidRDefault="00F60461" w:rsidP="00460C34">
            <w:pPr>
              <w:spacing w:before="60" w:after="120"/>
              <w:rPr>
                <w:b/>
                <w:bCs/>
              </w:rPr>
            </w:pPr>
            <w:r w:rsidRPr="00F60461">
              <w:rPr>
                <w:b/>
                <w:bCs/>
              </w:rPr>
              <w:t>Cena</w:t>
            </w:r>
          </w:p>
          <w:p w14:paraId="067606D2" w14:textId="77777777" w:rsidR="00F60461" w:rsidRPr="00F60461" w:rsidRDefault="00F60461" w:rsidP="00460C34">
            <w:pPr>
              <w:spacing w:before="60" w:after="120"/>
              <w:jc w:val="both"/>
            </w:pPr>
            <w:r w:rsidRPr="00F60461">
              <w:t xml:space="preserve">Liczba punktów = ( </w:t>
            </w:r>
            <w:proofErr w:type="spellStart"/>
            <w:r w:rsidRPr="00F60461">
              <w:t>Cmin</w:t>
            </w:r>
            <w:proofErr w:type="spellEnd"/>
            <w:r w:rsidRPr="00F60461">
              <w:t>/</w:t>
            </w:r>
            <w:proofErr w:type="spellStart"/>
            <w:r w:rsidRPr="00F60461">
              <w:t>Cof</w:t>
            </w:r>
            <w:proofErr w:type="spellEnd"/>
            <w:r w:rsidRPr="00F60461">
              <w:t xml:space="preserve"> ) * 100 * waga</w:t>
            </w:r>
          </w:p>
          <w:p w14:paraId="78F061EE" w14:textId="77777777" w:rsidR="00F60461" w:rsidRPr="00F60461" w:rsidRDefault="00F60461" w:rsidP="00460C34">
            <w:pPr>
              <w:spacing w:before="60" w:after="120"/>
              <w:jc w:val="both"/>
            </w:pPr>
            <w:r w:rsidRPr="00F60461">
              <w:t>gdzie:</w:t>
            </w:r>
          </w:p>
          <w:p w14:paraId="38E9D7C7" w14:textId="77777777" w:rsidR="00F60461" w:rsidRPr="00F60461" w:rsidRDefault="00F60461" w:rsidP="00460C34">
            <w:pPr>
              <w:spacing w:before="60" w:after="120"/>
              <w:jc w:val="both"/>
            </w:pPr>
            <w:r w:rsidRPr="00F60461">
              <w:t xml:space="preserve">- </w:t>
            </w:r>
            <w:proofErr w:type="spellStart"/>
            <w:r w:rsidRPr="00F60461">
              <w:t>Cmin</w:t>
            </w:r>
            <w:proofErr w:type="spellEnd"/>
            <w:r w:rsidRPr="00F60461">
              <w:t xml:space="preserve"> - najniższa cena spośród wszystkich ofert</w:t>
            </w:r>
          </w:p>
          <w:p w14:paraId="7E07D1EB" w14:textId="77777777" w:rsidR="00F60461" w:rsidRPr="001B365B" w:rsidRDefault="00F60461" w:rsidP="00460C34">
            <w:pPr>
              <w:spacing w:before="60" w:after="120"/>
              <w:jc w:val="both"/>
              <w:rPr>
                <w:b/>
              </w:rPr>
            </w:pPr>
            <w:r w:rsidRPr="00F60461">
              <w:t xml:space="preserve">- </w:t>
            </w:r>
            <w:proofErr w:type="spellStart"/>
            <w:r w:rsidRPr="00F60461">
              <w:t>Cof</w:t>
            </w:r>
            <w:proofErr w:type="spellEnd"/>
            <w:r w:rsidRPr="00F60461">
              <w:t xml:space="preserve"> -  cena podana w ofercie</w:t>
            </w:r>
          </w:p>
        </w:tc>
      </w:tr>
      <w:tr w:rsidR="00F60461" w:rsidRPr="001B365B" w14:paraId="187FF5F4" w14:textId="77777777" w:rsidTr="005517F4">
        <w:tc>
          <w:tcPr>
            <w:tcW w:w="2230" w:type="dxa"/>
            <w:tcBorders>
              <w:top w:val="single" w:sz="4" w:space="0" w:color="auto"/>
              <w:left w:val="single" w:sz="4" w:space="0" w:color="auto"/>
              <w:bottom w:val="single" w:sz="4" w:space="0" w:color="auto"/>
              <w:right w:val="single" w:sz="4" w:space="0" w:color="auto"/>
            </w:tcBorders>
            <w:hideMark/>
          </w:tcPr>
          <w:p w14:paraId="4BED90F9" w14:textId="77777777" w:rsidR="00F60461" w:rsidRPr="001B365B" w:rsidRDefault="00F60461" w:rsidP="00460C34">
            <w:pPr>
              <w:spacing w:before="60" w:after="120"/>
              <w:jc w:val="both"/>
              <w:rPr>
                <w:b/>
              </w:rPr>
            </w:pPr>
            <w:r w:rsidRPr="00F60461">
              <w:t>2</w:t>
            </w:r>
          </w:p>
        </w:tc>
        <w:tc>
          <w:tcPr>
            <w:tcW w:w="6241" w:type="dxa"/>
            <w:tcBorders>
              <w:top w:val="single" w:sz="4" w:space="0" w:color="auto"/>
              <w:left w:val="single" w:sz="4" w:space="0" w:color="auto"/>
              <w:bottom w:val="single" w:sz="4" w:space="0" w:color="auto"/>
              <w:right w:val="single" w:sz="4" w:space="0" w:color="auto"/>
            </w:tcBorders>
            <w:hideMark/>
          </w:tcPr>
          <w:p w14:paraId="73DF8C33" w14:textId="77777777" w:rsidR="00F60461" w:rsidRPr="001B365B" w:rsidRDefault="00F60461" w:rsidP="00460C34">
            <w:pPr>
              <w:spacing w:before="60" w:after="120"/>
              <w:rPr>
                <w:b/>
                <w:bCs/>
              </w:rPr>
            </w:pPr>
            <w:r w:rsidRPr="00F60461">
              <w:rPr>
                <w:b/>
                <w:bCs/>
              </w:rPr>
              <w:t>Okres gwarancji na zamontowane urządzenia</w:t>
            </w:r>
          </w:p>
          <w:p w14:paraId="6212885F" w14:textId="0FA1E71F" w:rsidR="00F60461" w:rsidRPr="00F60461" w:rsidRDefault="00F60461" w:rsidP="00460C34">
            <w:pPr>
              <w:spacing w:before="60" w:after="120"/>
              <w:jc w:val="both"/>
            </w:pPr>
            <w:r w:rsidRPr="00F60461">
              <w:t xml:space="preserve">Minimalny okres gwarancji - </w:t>
            </w:r>
            <w:r w:rsidR="00EF4ED1">
              <w:t>3</w:t>
            </w:r>
            <w:r w:rsidRPr="00F60461">
              <w:t xml:space="preserve"> lata - 0pkt</w:t>
            </w:r>
          </w:p>
          <w:p w14:paraId="7C068A7C" w14:textId="56A4E06E" w:rsidR="00F60461" w:rsidRPr="00F60461" w:rsidRDefault="00EF4ED1" w:rsidP="00460C34">
            <w:pPr>
              <w:spacing w:before="60" w:after="120"/>
              <w:jc w:val="both"/>
            </w:pPr>
            <w:r>
              <w:t>4</w:t>
            </w:r>
            <w:r w:rsidR="00F60461" w:rsidRPr="00F60461">
              <w:t xml:space="preserve"> lata - </w:t>
            </w:r>
            <w:r>
              <w:t>2</w:t>
            </w:r>
            <w:r w:rsidR="00F60461" w:rsidRPr="00F60461">
              <w:t>0 pkt</w:t>
            </w:r>
          </w:p>
          <w:p w14:paraId="51EB35D3" w14:textId="77777777" w:rsidR="00F60461" w:rsidRPr="00F60461" w:rsidRDefault="00F60461" w:rsidP="00460C34">
            <w:pPr>
              <w:spacing w:before="60" w:after="120"/>
              <w:jc w:val="both"/>
            </w:pPr>
            <w:r w:rsidRPr="00F60461">
              <w:t>5 lat - 30 pkt</w:t>
            </w:r>
          </w:p>
          <w:p w14:paraId="3084884D" w14:textId="77777777" w:rsidR="00F60461" w:rsidRDefault="00F60461" w:rsidP="00460C34">
            <w:pPr>
              <w:spacing w:before="60" w:after="120"/>
              <w:jc w:val="both"/>
            </w:pPr>
            <w:r w:rsidRPr="00F60461">
              <w:t>powyżej 5 lat - 40 pkt</w:t>
            </w:r>
          </w:p>
          <w:p w14:paraId="67AEEBE7" w14:textId="77777777" w:rsidR="00EF4ED1" w:rsidRDefault="00EF4ED1" w:rsidP="00460C34">
            <w:pPr>
              <w:spacing w:before="60" w:after="120"/>
              <w:jc w:val="both"/>
              <w:rPr>
                <w:bCs/>
              </w:rPr>
            </w:pPr>
            <w:r w:rsidRPr="00EF4ED1">
              <w:rPr>
                <w:bCs/>
              </w:rPr>
              <w:t>Wykonawca zobowiązany jest wskazać pełne lata.</w:t>
            </w:r>
          </w:p>
          <w:p w14:paraId="477CC435" w14:textId="34B373F0" w:rsidR="00EF4ED1" w:rsidRPr="00EF4ED1" w:rsidRDefault="00EF4ED1" w:rsidP="00460C34">
            <w:pPr>
              <w:spacing w:before="60" w:after="120"/>
              <w:jc w:val="both"/>
              <w:rPr>
                <w:bCs/>
              </w:rPr>
            </w:pPr>
            <w:r>
              <w:rPr>
                <w:bCs/>
              </w:rPr>
              <w:t xml:space="preserve">W formularzu oferty Wykonawca zobowiązany jest wskazać w części dotyczącej kryterium </w:t>
            </w:r>
            <w:r w:rsidR="00A80F6C">
              <w:rPr>
                <w:bCs/>
              </w:rPr>
              <w:t>okres gwarancji na zamontowane urządzenia w pełnych latach oraz w pozostałej części udzieloną gwarancję na roboty budowlane.</w:t>
            </w:r>
          </w:p>
        </w:tc>
      </w:tr>
    </w:tbl>
    <w:p w14:paraId="000B5D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4F0218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1E61BE5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26CFA3E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06D0041B"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753A26D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2F11EA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07320C5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2610425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8CEE5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1435A91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6"/>
      <w:r w:rsidRPr="001B365B">
        <w:rPr>
          <w:b/>
          <w:bCs/>
          <w:caps/>
          <w:kern w:val="32"/>
          <w:lang w:val="x-none" w:eastAsia="x-none"/>
        </w:rPr>
        <w:t>UDZIELENIE ZAMÓWIENIA</w:t>
      </w:r>
      <w:bookmarkEnd w:id="62"/>
    </w:p>
    <w:p w14:paraId="69A5C0B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6DFC829" w14:textId="77777777"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Pr="001B365B">
        <w:rPr>
          <w:bCs/>
          <w:iCs/>
          <w:color w:val="000000"/>
          <w:lang w:eastAsia="x-none"/>
        </w:rPr>
        <w:t xml:space="preserve"> </w:t>
      </w:r>
      <w:r w:rsidR="00F60461" w:rsidRPr="00F60461">
        <w:rPr>
          <w:bCs/>
          <w:iCs/>
          <w:color w:val="0000FF"/>
          <w:u w:val="single"/>
          <w:lang w:eastAsia="x-none"/>
        </w:rPr>
        <w:t>www.kck.com.pl</w:t>
      </w:r>
      <w:r w:rsidRPr="001B365B">
        <w:rPr>
          <w:bCs/>
          <w:iCs/>
          <w:color w:val="000000"/>
          <w:lang w:val="x-none" w:eastAsia="x-none"/>
        </w:rPr>
        <w:t>.</w:t>
      </w:r>
    </w:p>
    <w:p w14:paraId="220E9AE6"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2559206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3"/>
    </w:p>
    <w:p w14:paraId="673CE7C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2693DD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119B25E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080915D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F97783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50EB24F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8"/>
      <w:r w:rsidRPr="001B365B">
        <w:rPr>
          <w:b/>
          <w:bCs/>
          <w:caps/>
          <w:kern w:val="32"/>
          <w:lang w:val="x-none" w:eastAsia="x-none"/>
        </w:rPr>
        <w:lastRenderedPageBreak/>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4"/>
    </w:p>
    <w:p w14:paraId="67F66C9A" w14:textId="77777777" w:rsidR="001B365B" w:rsidRPr="001B365B" w:rsidRDefault="00F60461" w:rsidP="001B365B">
      <w:pPr>
        <w:numPr>
          <w:ilvl w:val="1"/>
          <w:numId w:val="1"/>
        </w:numPr>
        <w:spacing w:before="120"/>
        <w:jc w:val="both"/>
        <w:outlineLvl w:val="1"/>
        <w:rPr>
          <w:bCs/>
          <w:iCs/>
          <w:color w:val="000000"/>
          <w:lang w:val="x-none" w:eastAsia="x-none"/>
        </w:rPr>
      </w:pPr>
      <w:r w:rsidRPr="001B365B">
        <w:rPr>
          <w:bCs/>
          <w:iCs/>
          <w:color w:val="000000"/>
          <w:lang w:val="x-none" w:eastAsia="x-none"/>
        </w:rPr>
        <w:t>W danym postępowaniu wniesienie zabezpieczenie należytego wykonania umowy nie jest wymagane.</w:t>
      </w:r>
    </w:p>
    <w:p w14:paraId="73B12B5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5"/>
    </w:p>
    <w:p w14:paraId="6ED932F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1D857079" w14:textId="77777777" w:rsidR="001B365B" w:rsidRPr="001B365B" w:rsidRDefault="00F60461"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233888B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6"/>
    </w:p>
    <w:p w14:paraId="4AE23F4E"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64A3773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6E2157B0" w14:textId="77777777" w:rsidR="001B365B" w:rsidRPr="005A51EC" w:rsidRDefault="001B365B" w:rsidP="001B365B">
      <w:pPr>
        <w:numPr>
          <w:ilvl w:val="1"/>
          <w:numId w:val="1"/>
        </w:numPr>
        <w:spacing w:before="120"/>
        <w:jc w:val="both"/>
        <w:outlineLvl w:val="1"/>
        <w:rPr>
          <w:bCs/>
          <w:iCs/>
          <w:color w:val="000000"/>
          <w:lang w:val="x-none" w:eastAsia="x-none"/>
        </w:rPr>
      </w:pPr>
      <w:r w:rsidRPr="005A51EC">
        <w:rPr>
          <w:bCs/>
          <w:iCs/>
          <w:color w:val="000000"/>
          <w:lang w:eastAsia="x-none"/>
        </w:rPr>
        <w:t xml:space="preserve">Zamawiający </w:t>
      </w:r>
      <w:r w:rsidRPr="005A51EC">
        <w:rPr>
          <w:bCs/>
          <w:iCs/>
          <w:color w:val="000000"/>
          <w:lang w:val="x-none" w:eastAsia="x-none"/>
        </w:rPr>
        <w:t xml:space="preserve">nie przewiduje przeprowadzenia aukcji elektronicznej, o której mowa w art. 308 ust. 1 ustawy </w:t>
      </w:r>
      <w:proofErr w:type="spellStart"/>
      <w:r w:rsidRPr="005A51EC">
        <w:rPr>
          <w:bCs/>
          <w:iCs/>
          <w:color w:val="000000"/>
          <w:lang w:val="x-none" w:eastAsia="x-none"/>
        </w:rPr>
        <w:t>Pzp</w:t>
      </w:r>
      <w:proofErr w:type="spellEnd"/>
      <w:r w:rsidRPr="005A51EC">
        <w:rPr>
          <w:bCs/>
          <w:iCs/>
          <w:color w:val="000000"/>
          <w:lang w:val="x-none" w:eastAsia="x-none"/>
        </w:rPr>
        <w:t>.</w:t>
      </w:r>
    </w:p>
    <w:p w14:paraId="102DEB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4CB280B9" w14:textId="77777777" w:rsidR="001B365B" w:rsidRPr="001B365B" w:rsidRDefault="001B365B" w:rsidP="001B365B">
      <w:pPr>
        <w:numPr>
          <w:ilvl w:val="1"/>
          <w:numId w:val="1"/>
        </w:numPr>
        <w:spacing w:before="120"/>
        <w:jc w:val="both"/>
        <w:outlineLvl w:val="1"/>
        <w:rPr>
          <w:bCs/>
          <w:iCs/>
          <w:color w:val="000000"/>
          <w:lang w:val="x-none" w:eastAsia="x-none"/>
        </w:rPr>
      </w:pPr>
      <w:bookmarkStart w:id="6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770126C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02388306"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60461" w:rsidRPr="00F60461">
        <w:rPr>
          <w:b/>
          <w:color w:val="000000"/>
          <w:lang w:val="x-none" w:eastAsia="x-none"/>
        </w:rPr>
        <w:t>Kieleckie Centrum Kultury</w:t>
      </w:r>
      <w:r w:rsidRPr="001B365B">
        <w:rPr>
          <w:rFonts w:eastAsia="Calibri"/>
          <w:color w:val="000000"/>
          <w:lang w:val="x-none" w:eastAsia="en-US"/>
        </w:rPr>
        <w:t xml:space="preserve">, </w:t>
      </w:r>
      <w:r w:rsidR="00F60461" w:rsidRPr="00F60461">
        <w:rPr>
          <w:rFonts w:eastAsia="Calibri"/>
          <w:color w:val="000000"/>
          <w:lang w:val="x-none" w:eastAsia="en-US"/>
        </w:rPr>
        <w:t>Plac Stanisława Moniuszki</w:t>
      </w:r>
      <w:r w:rsidRPr="001B365B">
        <w:rPr>
          <w:color w:val="000000"/>
          <w:lang w:val="x-none" w:eastAsia="x-none"/>
        </w:rPr>
        <w:t xml:space="preserve"> </w:t>
      </w:r>
      <w:r w:rsidR="00F60461" w:rsidRPr="00F60461">
        <w:rPr>
          <w:color w:val="000000"/>
          <w:lang w:val="x-none" w:eastAsia="x-none"/>
        </w:rPr>
        <w:t>2b</w:t>
      </w:r>
      <w:r w:rsidRPr="001B365B">
        <w:rPr>
          <w:color w:val="000000"/>
          <w:lang w:val="x-none" w:eastAsia="x-none"/>
        </w:rPr>
        <w:t xml:space="preserve"> , </w:t>
      </w:r>
      <w:r w:rsidR="00F60461" w:rsidRPr="00F60461">
        <w:rPr>
          <w:color w:val="000000"/>
          <w:lang w:val="x-none" w:eastAsia="x-none"/>
        </w:rPr>
        <w:t>25-334</w:t>
      </w:r>
      <w:r w:rsidRPr="001B365B">
        <w:rPr>
          <w:color w:val="000000"/>
          <w:lang w:val="x-none" w:eastAsia="x-none"/>
        </w:rPr>
        <w:t xml:space="preserve"> </w:t>
      </w:r>
      <w:r w:rsidR="00F60461" w:rsidRPr="00F60461">
        <w:rPr>
          <w:color w:val="000000"/>
          <w:lang w:val="x-none" w:eastAsia="x-none"/>
        </w:rPr>
        <w:t>Kielce</w:t>
      </w:r>
      <w:r w:rsidRPr="001B365B">
        <w:rPr>
          <w:bCs/>
          <w:iCs/>
          <w:color w:val="000000"/>
          <w:lang w:eastAsia="x-none"/>
        </w:rPr>
        <w:t>.</w:t>
      </w:r>
    </w:p>
    <w:p w14:paraId="4D07269D"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231B00">
        <w:rPr>
          <w:bCs/>
          <w:iCs/>
          <w:color w:val="000000"/>
          <w:lang w:val="pt-BR" w:eastAsia="x-none"/>
        </w:rPr>
        <w:t xml:space="preserve">Tel.: </w:t>
      </w:r>
      <w:r w:rsidR="00F60461" w:rsidRPr="00F60461">
        <w:rPr>
          <w:bCs/>
          <w:iCs/>
          <w:color w:val="000000"/>
          <w:lang w:val="pt-BR" w:eastAsia="x-none"/>
        </w:rPr>
        <w:t>41</w:t>
      </w:r>
      <w:r w:rsidRPr="00231B00">
        <w:rPr>
          <w:bCs/>
          <w:iCs/>
          <w:color w:val="000000"/>
          <w:lang w:val="pt-BR" w:eastAsia="x-none"/>
        </w:rPr>
        <w:t xml:space="preserve"> </w:t>
      </w:r>
      <w:r w:rsidR="00F60461" w:rsidRPr="00F60461">
        <w:rPr>
          <w:bCs/>
          <w:iCs/>
          <w:color w:val="000000"/>
          <w:lang w:val="pt-BR" w:eastAsia="x-none"/>
        </w:rPr>
        <w:t>36-76-711, 36-76-722</w:t>
      </w:r>
      <w:r w:rsidRPr="001B365B">
        <w:rPr>
          <w:bCs/>
          <w:iCs/>
          <w:color w:val="000000"/>
          <w:lang w:val="x-none" w:eastAsia="x-none"/>
        </w:rPr>
        <w:t xml:space="preserve">, </w:t>
      </w:r>
      <w:r w:rsidRPr="00231B00">
        <w:rPr>
          <w:rFonts w:eastAsia="Calibri"/>
          <w:color w:val="000000"/>
          <w:lang w:val="pt-BR" w:eastAsia="en-US"/>
        </w:rPr>
        <w:t xml:space="preserve">e-mail: </w:t>
      </w:r>
      <w:r w:rsidR="00F60461" w:rsidRPr="00F60461">
        <w:rPr>
          <w:rFonts w:eastAsia="Calibri"/>
          <w:color w:val="000000"/>
          <w:lang w:val="pt-BR" w:eastAsia="en-US"/>
        </w:rPr>
        <w:t>inwestycje@kck.com.pl</w:t>
      </w:r>
    </w:p>
    <w:p w14:paraId="26614009" w14:textId="0AF4CD5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5A51EC">
        <w:rPr>
          <w:color w:val="000000"/>
          <w:lang w:eastAsia="x-none"/>
        </w:rPr>
        <w:t>Robert Pytlik</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5A51EC">
        <w:rPr>
          <w:color w:val="000000"/>
          <w:lang w:eastAsia="x-none"/>
        </w:rPr>
        <w:t>41 3676711</w:t>
      </w:r>
      <w:r w:rsidRPr="001B365B">
        <w:rPr>
          <w:bCs/>
          <w:iCs/>
          <w:color w:val="000000"/>
          <w:lang w:val="x-none" w:eastAsia="x-none"/>
        </w:rPr>
        <w:t xml:space="preserve"> lub</w:t>
      </w:r>
      <w:r w:rsidRPr="001B365B">
        <w:rPr>
          <w:color w:val="000000"/>
          <w:lang w:val="x-none" w:eastAsia="x-none"/>
        </w:rPr>
        <w:t xml:space="preserve"> adresu e-mail:</w:t>
      </w:r>
      <w:r w:rsidR="005A51EC">
        <w:rPr>
          <w:color w:val="000000"/>
          <w:lang w:eastAsia="x-none"/>
        </w:rPr>
        <w:t>iod@kck.com.pl</w:t>
      </w:r>
      <w:r w:rsidRPr="001B365B">
        <w:rPr>
          <w:bCs/>
          <w:iCs/>
          <w:color w:val="000000"/>
          <w:lang w:eastAsia="x-none"/>
        </w:rPr>
        <w:t>;</w:t>
      </w:r>
    </w:p>
    <w:p w14:paraId="7BE2726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F60461" w:rsidRPr="00F60461">
        <w:rPr>
          <w:b/>
          <w:color w:val="000000"/>
          <w:lang w:val="x-none" w:eastAsia="x-none"/>
        </w:rPr>
        <w:t>Modernizacja systemu pożarowego</w:t>
      </w:r>
      <w:r w:rsidRPr="001B365B">
        <w:rPr>
          <w:bCs/>
          <w:iCs/>
          <w:color w:val="000000"/>
          <w:lang w:val="x-none" w:eastAsia="x-none"/>
        </w:rPr>
        <w:t xml:space="preserve"> </w:t>
      </w:r>
      <w:r w:rsidRPr="001B365B">
        <w:rPr>
          <w:bCs/>
          <w:iCs/>
          <w:color w:val="000000"/>
          <w:lang w:eastAsia="x-none"/>
        </w:rPr>
        <w:t xml:space="preserve">– znak sprawy: </w:t>
      </w:r>
      <w:r w:rsidR="00F60461" w:rsidRPr="00F60461">
        <w:rPr>
          <w:b/>
          <w:bCs/>
          <w:iCs/>
          <w:color w:val="000000"/>
          <w:lang w:eastAsia="x-none"/>
        </w:rPr>
        <w:t>ZP-KCK/3/2022</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394CEC02"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5706E0EB"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DEF693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1B365B">
        <w:rPr>
          <w:bCs/>
          <w:iCs/>
          <w:color w:val="000000"/>
          <w:lang w:eastAsia="x-none"/>
        </w:rPr>
        <w:t>:</w:t>
      </w:r>
    </w:p>
    <w:p w14:paraId="24A36421"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B450BF9"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2E91BF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3E2714E"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7121750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B92A5FE"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3F6DA37"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01E3AC3"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lastRenderedPageBreak/>
        <w:t>w postępowaniu o udzielenie zamówienia zgłoszenie żądania ograniczenia przetwarzania, o którym mowa w art. 18 ust. 1 RODO, nie ogranicza przetwarzania danych osobowych do czasu zakończenia tego postępowania;</w:t>
      </w:r>
    </w:p>
    <w:p w14:paraId="42C108F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28168BD"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399BC3F2" w14:textId="77777777" w:rsidR="001B365B" w:rsidRPr="001B365B" w:rsidRDefault="001B365B" w:rsidP="001B365B">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7D047700"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27B8F7FB"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E0E1339"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F60461" w:rsidRPr="001B365B" w14:paraId="5DDB14B3"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2F564099" w14:textId="77777777" w:rsidR="00F60461" w:rsidRPr="001B365B" w:rsidRDefault="00F60461" w:rsidP="00460C34">
            <w:pPr>
              <w:spacing w:before="60" w:after="120"/>
              <w:jc w:val="both"/>
              <w:rPr>
                <w:b/>
              </w:rPr>
            </w:pPr>
            <w:r w:rsidRPr="00F60461">
              <w:t>1</w:t>
            </w:r>
          </w:p>
        </w:tc>
        <w:tc>
          <w:tcPr>
            <w:tcW w:w="8636" w:type="dxa"/>
            <w:tcBorders>
              <w:top w:val="single" w:sz="4" w:space="0" w:color="auto"/>
              <w:left w:val="single" w:sz="4" w:space="0" w:color="auto"/>
              <w:bottom w:val="single" w:sz="4" w:space="0" w:color="auto"/>
              <w:right w:val="single" w:sz="4" w:space="0" w:color="auto"/>
            </w:tcBorders>
            <w:hideMark/>
          </w:tcPr>
          <w:p w14:paraId="1AF90254" w14:textId="77777777" w:rsidR="00F60461" w:rsidRPr="001B365B" w:rsidRDefault="00F60461" w:rsidP="00460C34">
            <w:pPr>
              <w:spacing w:before="60" w:after="120"/>
              <w:jc w:val="both"/>
              <w:rPr>
                <w:b/>
              </w:rPr>
            </w:pPr>
            <w:r w:rsidRPr="00F60461">
              <w:t>Wykaz narzędzi, wyposażenia zakładu lub urządzeń technicznych</w:t>
            </w:r>
          </w:p>
        </w:tc>
      </w:tr>
      <w:tr w:rsidR="00F60461" w:rsidRPr="001B365B" w14:paraId="58669CC7"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38B5FC1B" w14:textId="77777777" w:rsidR="00F60461" w:rsidRPr="001B365B" w:rsidRDefault="00F60461" w:rsidP="00460C34">
            <w:pPr>
              <w:spacing w:before="60" w:after="120"/>
              <w:jc w:val="both"/>
              <w:rPr>
                <w:b/>
              </w:rPr>
            </w:pPr>
            <w:r w:rsidRPr="00F60461">
              <w:t>2</w:t>
            </w:r>
          </w:p>
        </w:tc>
        <w:tc>
          <w:tcPr>
            <w:tcW w:w="8636" w:type="dxa"/>
            <w:tcBorders>
              <w:top w:val="single" w:sz="4" w:space="0" w:color="auto"/>
              <w:left w:val="single" w:sz="4" w:space="0" w:color="auto"/>
              <w:bottom w:val="single" w:sz="4" w:space="0" w:color="auto"/>
              <w:right w:val="single" w:sz="4" w:space="0" w:color="auto"/>
            </w:tcBorders>
            <w:hideMark/>
          </w:tcPr>
          <w:p w14:paraId="389572EC" w14:textId="77777777" w:rsidR="00F60461" w:rsidRPr="001B365B" w:rsidRDefault="00F60461" w:rsidP="00460C34">
            <w:pPr>
              <w:spacing w:before="60" w:after="120"/>
              <w:jc w:val="both"/>
              <w:rPr>
                <w:b/>
              </w:rPr>
            </w:pPr>
            <w:r w:rsidRPr="00F60461">
              <w:t>Wykaz osób</w:t>
            </w:r>
          </w:p>
        </w:tc>
      </w:tr>
      <w:tr w:rsidR="00F60461" w:rsidRPr="001B365B" w14:paraId="7B7E2E91"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73995E59" w14:textId="77777777" w:rsidR="00F60461" w:rsidRPr="001B365B" w:rsidRDefault="00F60461" w:rsidP="00460C34">
            <w:pPr>
              <w:spacing w:before="60" w:after="120"/>
              <w:jc w:val="both"/>
              <w:rPr>
                <w:b/>
              </w:rPr>
            </w:pPr>
            <w:r w:rsidRPr="00F60461">
              <w:t>3</w:t>
            </w:r>
          </w:p>
        </w:tc>
        <w:tc>
          <w:tcPr>
            <w:tcW w:w="8636" w:type="dxa"/>
            <w:tcBorders>
              <w:top w:val="single" w:sz="4" w:space="0" w:color="auto"/>
              <w:left w:val="single" w:sz="4" w:space="0" w:color="auto"/>
              <w:bottom w:val="single" w:sz="4" w:space="0" w:color="auto"/>
              <w:right w:val="single" w:sz="4" w:space="0" w:color="auto"/>
            </w:tcBorders>
            <w:hideMark/>
          </w:tcPr>
          <w:p w14:paraId="5DC5774A" w14:textId="61368DF4" w:rsidR="00F60461" w:rsidRPr="001B365B" w:rsidRDefault="00F60461" w:rsidP="00460C34">
            <w:pPr>
              <w:spacing w:before="60" w:after="120"/>
              <w:jc w:val="both"/>
              <w:rPr>
                <w:b/>
              </w:rPr>
            </w:pPr>
            <w:r w:rsidRPr="00F60461">
              <w:t xml:space="preserve">Wykaz </w:t>
            </w:r>
            <w:r w:rsidR="00A426F3">
              <w:t>robót budowlanych</w:t>
            </w:r>
          </w:p>
        </w:tc>
      </w:tr>
      <w:tr w:rsidR="00F60461" w:rsidRPr="001B365B" w14:paraId="049B85EC"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32CD64F7" w14:textId="77777777" w:rsidR="00F60461" w:rsidRPr="001B365B" w:rsidRDefault="00F60461" w:rsidP="00460C34">
            <w:pPr>
              <w:spacing w:before="60" w:after="120"/>
              <w:jc w:val="both"/>
              <w:rPr>
                <w:b/>
              </w:rPr>
            </w:pPr>
            <w:r w:rsidRPr="00F60461">
              <w:t>4</w:t>
            </w:r>
          </w:p>
        </w:tc>
        <w:tc>
          <w:tcPr>
            <w:tcW w:w="8636" w:type="dxa"/>
            <w:tcBorders>
              <w:top w:val="single" w:sz="4" w:space="0" w:color="auto"/>
              <w:left w:val="single" w:sz="4" w:space="0" w:color="auto"/>
              <w:bottom w:val="single" w:sz="4" w:space="0" w:color="auto"/>
              <w:right w:val="single" w:sz="4" w:space="0" w:color="auto"/>
            </w:tcBorders>
            <w:hideMark/>
          </w:tcPr>
          <w:p w14:paraId="0CA72DFA" w14:textId="75EEF4F3" w:rsidR="00F60461" w:rsidRPr="001B365B" w:rsidRDefault="00F60461" w:rsidP="00460C34">
            <w:pPr>
              <w:spacing w:before="60" w:after="120"/>
              <w:jc w:val="both"/>
              <w:rPr>
                <w:b/>
              </w:rPr>
            </w:pPr>
            <w:r w:rsidRPr="00F60461">
              <w:t xml:space="preserve">Wzór oferty </w:t>
            </w:r>
          </w:p>
        </w:tc>
      </w:tr>
      <w:tr w:rsidR="00F60461" w:rsidRPr="001B365B" w14:paraId="26DD232F"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5D6D67C1" w14:textId="77777777" w:rsidR="00F60461" w:rsidRPr="001B365B" w:rsidRDefault="00F60461" w:rsidP="00460C34">
            <w:pPr>
              <w:spacing w:before="60" w:after="120"/>
              <w:jc w:val="both"/>
              <w:rPr>
                <w:b/>
              </w:rPr>
            </w:pPr>
            <w:r w:rsidRPr="00F60461">
              <w:t>5</w:t>
            </w:r>
          </w:p>
        </w:tc>
        <w:tc>
          <w:tcPr>
            <w:tcW w:w="8636" w:type="dxa"/>
            <w:tcBorders>
              <w:top w:val="single" w:sz="4" w:space="0" w:color="auto"/>
              <w:left w:val="single" w:sz="4" w:space="0" w:color="auto"/>
              <w:bottom w:val="single" w:sz="4" w:space="0" w:color="auto"/>
              <w:right w:val="single" w:sz="4" w:space="0" w:color="auto"/>
            </w:tcBorders>
            <w:hideMark/>
          </w:tcPr>
          <w:p w14:paraId="493239B8" w14:textId="77777777" w:rsidR="00F60461" w:rsidRPr="001B365B" w:rsidRDefault="00F60461" w:rsidP="00460C34">
            <w:pPr>
              <w:spacing w:before="60" w:after="120"/>
              <w:jc w:val="both"/>
              <w:rPr>
                <w:b/>
              </w:rPr>
            </w:pPr>
            <w:r w:rsidRPr="00F60461">
              <w:t>Zobowiązanie podmiotu udostępniającego zasoby</w:t>
            </w:r>
          </w:p>
        </w:tc>
      </w:tr>
      <w:tr w:rsidR="00F60461" w:rsidRPr="001B365B" w14:paraId="1402E014"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0C9B85AA" w14:textId="77777777" w:rsidR="00F60461" w:rsidRPr="001B365B" w:rsidRDefault="00F60461" w:rsidP="00460C34">
            <w:pPr>
              <w:spacing w:before="60" w:after="120"/>
              <w:jc w:val="both"/>
              <w:rPr>
                <w:b/>
              </w:rPr>
            </w:pPr>
            <w:r w:rsidRPr="00F60461">
              <w:t>6</w:t>
            </w:r>
          </w:p>
        </w:tc>
        <w:tc>
          <w:tcPr>
            <w:tcW w:w="8636" w:type="dxa"/>
            <w:tcBorders>
              <w:top w:val="single" w:sz="4" w:space="0" w:color="auto"/>
              <w:left w:val="single" w:sz="4" w:space="0" w:color="auto"/>
              <w:bottom w:val="single" w:sz="4" w:space="0" w:color="auto"/>
              <w:right w:val="single" w:sz="4" w:space="0" w:color="auto"/>
            </w:tcBorders>
            <w:hideMark/>
          </w:tcPr>
          <w:p w14:paraId="45637817" w14:textId="77777777" w:rsidR="00F60461" w:rsidRPr="001B365B" w:rsidRDefault="00F60461" w:rsidP="00460C34">
            <w:pPr>
              <w:spacing w:before="60" w:after="120"/>
              <w:jc w:val="both"/>
              <w:rPr>
                <w:b/>
              </w:rPr>
            </w:pPr>
            <w:r w:rsidRPr="00F60461">
              <w:t>Oświadczenie wykonawców wspólnie ubiegających się o udzielenie zamówienia</w:t>
            </w:r>
          </w:p>
        </w:tc>
      </w:tr>
      <w:tr w:rsidR="00F60461" w:rsidRPr="001B365B" w14:paraId="3453856D" w14:textId="77777777" w:rsidTr="00A507E4">
        <w:tc>
          <w:tcPr>
            <w:tcW w:w="828" w:type="dxa"/>
            <w:tcBorders>
              <w:top w:val="single" w:sz="4" w:space="0" w:color="auto"/>
              <w:left w:val="single" w:sz="4" w:space="0" w:color="auto"/>
              <w:bottom w:val="single" w:sz="4" w:space="0" w:color="auto"/>
              <w:right w:val="single" w:sz="4" w:space="0" w:color="auto"/>
            </w:tcBorders>
            <w:hideMark/>
          </w:tcPr>
          <w:p w14:paraId="4D5B0AF3" w14:textId="77777777" w:rsidR="00F60461" w:rsidRPr="001B365B" w:rsidRDefault="00F60461" w:rsidP="00460C34">
            <w:pPr>
              <w:spacing w:before="60" w:after="120"/>
              <w:jc w:val="both"/>
              <w:rPr>
                <w:b/>
              </w:rPr>
            </w:pPr>
            <w:r w:rsidRPr="00F60461">
              <w:t>7</w:t>
            </w:r>
          </w:p>
        </w:tc>
        <w:tc>
          <w:tcPr>
            <w:tcW w:w="8636" w:type="dxa"/>
            <w:tcBorders>
              <w:top w:val="single" w:sz="4" w:space="0" w:color="auto"/>
              <w:left w:val="single" w:sz="4" w:space="0" w:color="auto"/>
              <w:bottom w:val="single" w:sz="4" w:space="0" w:color="auto"/>
              <w:right w:val="single" w:sz="4" w:space="0" w:color="auto"/>
            </w:tcBorders>
            <w:hideMark/>
          </w:tcPr>
          <w:p w14:paraId="38BFE225" w14:textId="77777777" w:rsidR="00F60461" w:rsidRPr="001B365B" w:rsidRDefault="00F60461" w:rsidP="00460C34">
            <w:pPr>
              <w:spacing w:before="60" w:after="120"/>
              <w:jc w:val="both"/>
              <w:rPr>
                <w:b/>
              </w:rPr>
            </w:pPr>
            <w:r w:rsidRPr="00F60461">
              <w:t>Oświadczenie o niepodleganiu wykluczeniu oraz spełnianiu warunków udziału</w:t>
            </w:r>
          </w:p>
        </w:tc>
      </w:tr>
    </w:tbl>
    <w:p w14:paraId="5D3A43BD" w14:textId="77777777" w:rsidR="001B365B" w:rsidRPr="001B365B" w:rsidRDefault="001B365B" w:rsidP="001B365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149A6842" w14:textId="77777777" w:rsidTr="00F60461">
        <w:tc>
          <w:tcPr>
            <w:tcW w:w="828" w:type="dxa"/>
            <w:tcBorders>
              <w:top w:val="single" w:sz="4" w:space="0" w:color="auto"/>
              <w:left w:val="single" w:sz="4" w:space="0" w:color="auto"/>
              <w:bottom w:val="single" w:sz="4" w:space="0" w:color="auto"/>
              <w:right w:val="single" w:sz="4" w:space="0" w:color="auto"/>
            </w:tcBorders>
            <w:hideMark/>
          </w:tcPr>
          <w:p w14:paraId="1F45914A"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AE37F60"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F60461" w:rsidRPr="001B365B" w14:paraId="47C8C94B" w14:textId="77777777" w:rsidTr="00F60461">
        <w:tc>
          <w:tcPr>
            <w:tcW w:w="828" w:type="dxa"/>
            <w:tcBorders>
              <w:top w:val="single" w:sz="4" w:space="0" w:color="auto"/>
              <w:left w:val="single" w:sz="4" w:space="0" w:color="auto"/>
              <w:bottom w:val="single" w:sz="4" w:space="0" w:color="auto"/>
              <w:right w:val="single" w:sz="4" w:space="0" w:color="auto"/>
            </w:tcBorders>
            <w:hideMark/>
          </w:tcPr>
          <w:p w14:paraId="029E726A" w14:textId="77777777" w:rsidR="00F60461" w:rsidRPr="001B365B" w:rsidRDefault="00F60461" w:rsidP="00460C34">
            <w:pPr>
              <w:spacing w:before="60" w:after="120"/>
              <w:jc w:val="both"/>
              <w:rPr>
                <w:b/>
              </w:rPr>
            </w:pPr>
            <w:r w:rsidRPr="00F60461">
              <w:t>1</w:t>
            </w:r>
          </w:p>
        </w:tc>
        <w:tc>
          <w:tcPr>
            <w:tcW w:w="8637" w:type="dxa"/>
            <w:tcBorders>
              <w:top w:val="single" w:sz="4" w:space="0" w:color="auto"/>
              <w:left w:val="single" w:sz="4" w:space="0" w:color="auto"/>
              <w:bottom w:val="single" w:sz="4" w:space="0" w:color="auto"/>
              <w:right w:val="single" w:sz="4" w:space="0" w:color="auto"/>
            </w:tcBorders>
            <w:hideMark/>
          </w:tcPr>
          <w:p w14:paraId="1397F619" w14:textId="7B4D21D8" w:rsidR="00F60461" w:rsidRPr="001B365B" w:rsidRDefault="00F60461" w:rsidP="00460C34">
            <w:pPr>
              <w:spacing w:before="60" w:after="120"/>
              <w:jc w:val="both"/>
              <w:rPr>
                <w:b/>
              </w:rPr>
            </w:pPr>
            <w:r w:rsidRPr="00F60461">
              <w:t xml:space="preserve">Wzór umowy </w:t>
            </w:r>
          </w:p>
        </w:tc>
      </w:tr>
    </w:tbl>
    <w:p w14:paraId="7CDF132A" w14:textId="77777777" w:rsidR="001B365B" w:rsidRPr="001B365B" w:rsidRDefault="001B365B" w:rsidP="001B365B">
      <w:pPr>
        <w:tabs>
          <w:tab w:val="left" w:pos="708"/>
        </w:tabs>
        <w:spacing w:before="200" w:after="60"/>
        <w:jc w:val="both"/>
        <w:outlineLvl w:val="0"/>
        <w:rPr>
          <w:b/>
          <w:bCs/>
          <w:caps/>
          <w:kern w:val="32"/>
          <w:lang w:val="x-none" w:eastAsia="x-none"/>
        </w:rPr>
      </w:pPr>
    </w:p>
    <w:p w14:paraId="14EF390F" w14:textId="77777777" w:rsidR="00EB7871" w:rsidRPr="001B365B" w:rsidRDefault="00EB7871" w:rsidP="001B365B"/>
    <w:sectPr w:rsidR="00EB7871" w:rsidRPr="001B365B">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F9C6" w14:textId="77777777" w:rsidR="00775825" w:rsidRDefault="00775825">
      <w:r>
        <w:separator/>
      </w:r>
    </w:p>
  </w:endnote>
  <w:endnote w:type="continuationSeparator" w:id="0">
    <w:p w14:paraId="52A7C5A2" w14:textId="77777777" w:rsidR="00775825" w:rsidRDefault="0077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177" w14:textId="77777777" w:rsidR="00F60461" w:rsidRDefault="00F604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BA2F" w14:textId="21EA6EAE" w:rsidR="00D35830" w:rsidRDefault="008B3B2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C0B2493" wp14:editId="0637B369">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E79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2F4878D"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4DA7" w14:textId="77777777" w:rsidR="00F60461" w:rsidRDefault="00F60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EDEB" w14:textId="77777777" w:rsidR="00775825" w:rsidRDefault="00775825">
      <w:r>
        <w:separator/>
      </w:r>
    </w:p>
  </w:footnote>
  <w:footnote w:type="continuationSeparator" w:id="0">
    <w:p w14:paraId="42EE189C" w14:textId="77777777" w:rsidR="00775825" w:rsidRDefault="0077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37EE" w14:textId="77777777" w:rsidR="00F60461" w:rsidRDefault="00F604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D35" w14:textId="77777777" w:rsidR="00D35830" w:rsidRDefault="001B365B">
    <w:pPr>
      <w:pStyle w:val="Nagwek"/>
      <w:jc w:val="center"/>
      <w:rPr>
        <w:sz w:val="18"/>
        <w:szCs w:val="18"/>
      </w:rPr>
    </w:pPr>
    <w:r>
      <w:rPr>
        <w:sz w:val="18"/>
        <w:szCs w:val="18"/>
      </w:rPr>
      <w:t>SWZ</w:t>
    </w:r>
  </w:p>
  <w:p w14:paraId="77D170D7" w14:textId="77777777" w:rsidR="00D35830" w:rsidRDefault="00F60461">
    <w:pPr>
      <w:pStyle w:val="Nagwek"/>
      <w:jc w:val="center"/>
      <w:rPr>
        <w:sz w:val="18"/>
        <w:szCs w:val="18"/>
      </w:rPr>
    </w:pPr>
    <w:r>
      <w:rPr>
        <w:sz w:val="18"/>
        <w:szCs w:val="18"/>
      </w:rPr>
      <w:t>Modernizacja systemu pożarowego</w:t>
    </w:r>
  </w:p>
  <w:p w14:paraId="38E2D6DA" w14:textId="7742ED1D" w:rsidR="00D35830" w:rsidRDefault="008B3B2F">
    <w:pPr>
      <w:pStyle w:val="Nagwek"/>
    </w:pPr>
    <w:r>
      <w:rPr>
        <w:noProof/>
      </w:rPr>
      <mc:AlternateContent>
        <mc:Choice Requires="wps">
          <w:drawing>
            <wp:anchor distT="0" distB="0" distL="114300" distR="114300" simplePos="0" relativeHeight="251658240" behindDoc="0" locked="0" layoutInCell="1" allowOverlap="1" wp14:anchorId="5F48199A" wp14:editId="733FF264">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DF0F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8054" w14:textId="77777777" w:rsidR="00F60461" w:rsidRDefault="00F60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52139981">
    <w:abstractNumId w:val="2"/>
  </w:num>
  <w:num w:numId="2" w16cid:durableId="942761390">
    <w:abstractNumId w:val="6"/>
  </w:num>
  <w:num w:numId="3" w16cid:durableId="35198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377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42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741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262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187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738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3337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782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489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666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099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3767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060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013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18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796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7514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2946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2865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2501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5724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3797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D6"/>
    <w:rsid w:val="00004D89"/>
    <w:rsid w:val="000067E5"/>
    <w:rsid w:val="000102DF"/>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13D6"/>
    <w:rsid w:val="000C63A2"/>
    <w:rsid w:val="000C732C"/>
    <w:rsid w:val="000D3BC4"/>
    <w:rsid w:val="000E7443"/>
    <w:rsid w:val="000F01D8"/>
    <w:rsid w:val="000F2232"/>
    <w:rsid w:val="000F53A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77622"/>
    <w:rsid w:val="002962E0"/>
    <w:rsid w:val="002963F2"/>
    <w:rsid w:val="002A1121"/>
    <w:rsid w:val="002A2D4A"/>
    <w:rsid w:val="002B22BF"/>
    <w:rsid w:val="002B716E"/>
    <w:rsid w:val="002D4E51"/>
    <w:rsid w:val="002E5E36"/>
    <w:rsid w:val="002E666C"/>
    <w:rsid w:val="002E7C8B"/>
    <w:rsid w:val="002F07D4"/>
    <w:rsid w:val="002F60A7"/>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915D7"/>
    <w:rsid w:val="003B62F2"/>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8D0"/>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517F4"/>
    <w:rsid w:val="00562E86"/>
    <w:rsid w:val="005631F3"/>
    <w:rsid w:val="00571EFD"/>
    <w:rsid w:val="005741F3"/>
    <w:rsid w:val="005828F4"/>
    <w:rsid w:val="005905D6"/>
    <w:rsid w:val="005A51EC"/>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371"/>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328"/>
    <w:rsid w:val="00757FE2"/>
    <w:rsid w:val="00760959"/>
    <w:rsid w:val="00770037"/>
    <w:rsid w:val="00774374"/>
    <w:rsid w:val="00774A7C"/>
    <w:rsid w:val="00775825"/>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3B2F"/>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26F3"/>
    <w:rsid w:val="00A43AEE"/>
    <w:rsid w:val="00A46681"/>
    <w:rsid w:val="00A507E4"/>
    <w:rsid w:val="00A50B70"/>
    <w:rsid w:val="00A54376"/>
    <w:rsid w:val="00A56785"/>
    <w:rsid w:val="00A56852"/>
    <w:rsid w:val="00A70B48"/>
    <w:rsid w:val="00A722BA"/>
    <w:rsid w:val="00A80F6C"/>
    <w:rsid w:val="00A86605"/>
    <w:rsid w:val="00A90128"/>
    <w:rsid w:val="00A92DFC"/>
    <w:rsid w:val="00A9512C"/>
    <w:rsid w:val="00A95CC0"/>
    <w:rsid w:val="00A966A6"/>
    <w:rsid w:val="00A96E95"/>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66E73"/>
    <w:rsid w:val="00B7241E"/>
    <w:rsid w:val="00B80D7F"/>
    <w:rsid w:val="00B8343A"/>
    <w:rsid w:val="00B90CFE"/>
    <w:rsid w:val="00B97CDC"/>
    <w:rsid w:val="00BA1AB5"/>
    <w:rsid w:val="00BB295E"/>
    <w:rsid w:val="00BB4CE7"/>
    <w:rsid w:val="00BC04D7"/>
    <w:rsid w:val="00BE716A"/>
    <w:rsid w:val="00BF205A"/>
    <w:rsid w:val="00BF579F"/>
    <w:rsid w:val="00BF6DEC"/>
    <w:rsid w:val="00C00534"/>
    <w:rsid w:val="00C03499"/>
    <w:rsid w:val="00C06D30"/>
    <w:rsid w:val="00C20DA9"/>
    <w:rsid w:val="00C20F21"/>
    <w:rsid w:val="00C2712C"/>
    <w:rsid w:val="00C43002"/>
    <w:rsid w:val="00C530BF"/>
    <w:rsid w:val="00C70735"/>
    <w:rsid w:val="00C74BC5"/>
    <w:rsid w:val="00C85325"/>
    <w:rsid w:val="00CA3D6E"/>
    <w:rsid w:val="00CB6608"/>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563E2"/>
    <w:rsid w:val="00E65F99"/>
    <w:rsid w:val="00E7448C"/>
    <w:rsid w:val="00E761B8"/>
    <w:rsid w:val="00E85EB9"/>
    <w:rsid w:val="00E879CD"/>
    <w:rsid w:val="00EA00A8"/>
    <w:rsid w:val="00EB00B6"/>
    <w:rsid w:val="00EB1929"/>
    <w:rsid w:val="00EB24E5"/>
    <w:rsid w:val="00EB6566"/>
    <w:rsid w:val="00EB7871"/>
    <w:rsid w:val="00EC4645"/>
    <w:rsid w:val="00EC4CDA"/>
    <w:rsid w:val="00ED0999"/>
    <w:rsid w:val="00EE1213"/>
    <w:rsid w:val="00EE1583"/>
    <w:rsid w:val="00EE3618"/>
    <w:rsid w:val="00EE6B1B"/>
    <w:rsid w:val="00EE7F27"/>
    <w:rsid w:val="00EF0A3B"/>
    <w:rsid w:val="00EF4ED1"/>
    <w:rsid w:val="00EF5211"/>
    <w:rsid w:val="00F01987"/>
    <w:rsid w:val="00F131CB"/>
    <w:rsid w:val="00F13967"/>
    <w:rsid w:val="00F234AD"/>
    <w:rsid w:val="00F23594"/>
    <w:rsid w:val="00F241C5"/>
    <w:rsid w:val="00F278EE"/>
    <w:rsid w:val="00F525A3"/>
    <w:rsid w:val="00F60461"/>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BAE75"/>
  <w15:chartTrackingRefBased/>
  <w15:docId w15:val="{55B788DE-F445-437C-8B5B-FF043CE0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110</TotalTime>
  <Pages>19</Pages>
  <Words>6506</Words>
  <Characters>39036</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45452</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Kieleckie Centrum Kultury</cp:lastModifiedBy>
  <cp:revision>15</cp:revision>
  <cp:lastPrinted>2022-04-15T09:06:00Z</cp:lastPrinted>
  <dcterms:created xsi:type="dcterms:W3CDTF">2022-04-12T10:26:00Z</dcterms:created>
  <dcterms:modified xsi:type="dcterms:W3CDTF">2022-05-05T07:16:00Z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